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4" w:rsidRDefault="00F946C4" w:rsidP="00A24117">
      <w:pPr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Vukovarsko-srijemska županija</w:t>
      </w:r>
    </w:p>
    <w:p w:rsidR="00F946C4" w:rsidRPr="00F946C4" w:rsidRDefault="00F946C4" w:rsidP="00A24117">
      <w:pPr>
        <w:rPr>
          <w:rFonts w:ascii="Century Gothic" w:hAnsi="Century Gothic" w:cs="Arial"/>
          <w:b/>
          <w:color w:val="003366"/>
          <w:sz w:val="10"/>
          <w:szCs w:val="10"/>
          <w:lang w:val="hr-HR"/>
        </w:rPr>
      </w:pPr>
    </w:p>
    <w:p w:rsidR="00C248CB" w:rsidRPr="00DA0E9D" w:rsidRDefault="00F946C4" w:rsidP="00A24117">
      <w:pPr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09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i 10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. </w:t>
      </w:r>
      <w:r>
        <w:rPr>
          <w:rFonts w:ascii="Century Gothic" w:hAnsi="Century Gothic" w:cs="Arial"/>
          <w:b/>
          <w:color w:val="003366"/>
          <w:lang w:val="hr-HR"/>
        </w:rPr>
        <w:t>ožujka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– </w:t>
      </w:r>
      <w:bookmarkStart w:id="0" w:name="_GoBack"/>
      <w:bookmarkEnd w:id="0"/>
      <w:r w:rsidR="00A266F4" w:rsidRPr="00A266F4">
        <w:rPr>
          <w:rFonts w:ascii="Century Gothic" w:hAnsi="Century Gothic" w:cs="Arial"/>
          <w:b/>
          <w:color w:val="003366"/>
          <w:lang w:val="hr-HR"/>
        </w:rPr>
        <w:t>Vijećnica VSŽ, Glagoljaška 27, 32100 Vinkovci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762D30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1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Podaci o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sudioniku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(institucija,</w:t>
            </w:r>
            <w:r w:rsidR="00B97DDA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E2186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udruga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, obrt,</w:t>
            </w:r>
            <w:r w:rsidR="00FA22C7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762D30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2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</w:rPr>
              <w:t xml:space="preserve">     </w:t>
            </w:r>
            <w:r w:rsidR="00230982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Podaci o polaznik</w:t>
            </w:r>
            <w:r w:rsidR="00704DBC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7"/>
          <w:footerReference w:type="default" r:id="rId8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762D30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lastRenderedPageBreak/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3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7F7AD9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Prijava i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D7622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0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ožujka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proofErr w:type="gram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proofErr w:type="gram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fax.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01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2314184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ili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9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91578F" w:rsidRDefault="00AF0562" w:rsidP="00C44216">
      <w:pPr>
        <w:pStyle w:val="BodyText"/>
        <w:rPr>
          <w:rFonts w:ascii="Century Gothic" w:hAnsi="Century Gothic"/>
          <w:b w:val="0"/>
          <w:color w:val="0F243E"/>
          <w:sz w:val="16"/>
          <w:szCs w:val="16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EF" w:rsidRDefault="002E22EF">
      <w:r>
        <w:separator/>
      </w:r>
    </w:p>
  </w:endnote>
  <w:endnote w:type="continuationSeparator" w:id="0">
    <w:p w:rsidR="002E22EF" w:rsidRDefault="002E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EF" w:rsidRDefault="002E22EF">
      <w:r>
        <w:separator/>
      </w:r>
    </w:p>
  </w:footnote>
  <w:footnote w:type="continuationSeparator" w:id="0">
    <w:p w:rsidR="002E22EF" w:rsidRDefault="002E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93" w:rsidRPr="00762D30" w:rsidRDefault="003D6A75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pt;margin-top:-7.7pt;width:135pt;height:69.3pt;z-index:251657728" stroked="f">
          <v:textbox style="mso-next-textbox:#_x0000_s2052">
            <w:txbxContent>
              <w:p w:rsidR="00285DF2" w:rsidRPr="00762D30" w:rsidRDefault="00285DF2">
                <w:pPr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</w:pPr>
                <w:r w:rsidRPr="00762D30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201</w:t>
                </w:r>
                <w:r w:rsidR="00704DBC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7</w:t>
                </w:r>
              </w:p>
            </w:txbxContent>
          </v:textbox>
        </v:shape>
      </w:pic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pt;height:9pt" o:bullet="t">
        <v:imagedata r:id="rId1" o:title="BD10300_"/>
      </v:shape>
    </w:pict>
  </w:numPicBullet>
  <w:numPicBullet w:numPicBulletId="1">
    <w:pict>
      <v:shape id="_x0000_i1197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>
      <o:colormru v:ext="edit" colors="#e6e6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1D7E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03C6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20D5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22EF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D6A75"/>
    <w:rsid w:val="003E105B"/>
    <w:rsid w:val="003E3482"/>
    <w:rsid w:val="003F1FF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3F05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222C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6F4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6160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1161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Tomislav</cp:lastModifiedBy>
  <cp:revision>3</cp:revision>
  <cp:lastPrinted>2014-03-18T19:01:00Z</cp:lastPrinted>
  <dcterms:created xsi:type="dcterms:W3CDTF">2017-03-03T08:48:00Z</dcterms:created>
  <dcterms:modified xsi:type="dcterms:W3CDTF">2017-03-03T10:26:00Z</dcterms:modified>
</cp:coreProperties>
</file>