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F1" w:rsidRPr="00FB7CFA" w:rsidRDefault="000932F1" w:rsidP="000932F1">
      <w:pPr>
        <w:pStyle w:val="Naslov1"/>
        <w:jc w:val="center"/>
        <w:rPr>
          <w:b/>
          <w:bCs/>
          <w:szCs w:val="24"/>
        </w:rPr>
      </w:pPr>
      <w:r w:rsidRPr="00FB7CFA">
        <w:rPr>
          <w:b/>
          <w:bCs/>
          <w:szCs w:val="24"/>
        </w:rPr>
        <w:t>Turistička zajednica</w:t>
      </w:r>
    </w:p>
    <w:p w:rsidR="000932F1" w:rsidRPr="00FB7CFA" w:rsidRDefault="000932F1" w:rsidP="000932F1">
      <w:pPr>
        <w:jc w:val="center"/>
        <w:rPr>
          <w:rFonts w:ascii="Garamond" w:hAnsi="Garamond"/>
          <w:b/>
          <w:bCs/>
        </w:rPr>
      </w:pPr>
      <w:r w:rsidRPr="00FB7CFA">
        <w:rPr>
          <w:rFonts w:ascii="Garamond" w:hAnsi="Garamond"/>
          <w:b/>
          <w:bCs/>
        </w:rPr>
        <w:t>Vukovarsko – srijemske županije</w:t>
      </w:r>
    </w:p>
    <w:p w:rsidR="000932F1" w:rsidRPr="00FB7CFA" w:rsidRDefault="000932F1" w:rsidP="000932F1">
      <w:pPr>
        <w:jc w:val="center"/>
        <w:rPr>
          <w:rFonts w:ascii="Garamond" w:hAnsi="Garamond"/>
          <w:b/>
          <w:bCs/>
        </w:rPr>
      </w:pPr>
      <w:r w:rsidRPr="00FB7CFA">
        <w:rPr>
          <w:rFonts w:ascii="Garamond" w:hAnsi="Garamond"/>
          <w:b/>
          <w:bCs/>
        </w:rPr>
        <w:t>VINKOVCI</w:t>
      </w: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center"/>
        <w:rPr>
          <w:rFonts w:ascii="Garamond" w:hAnsi="Garamond"/>
          <w:b/>
          <w:bCs/>
        </w:rPr>
      </w:pPr>
      <w:r w:rsidRPr="00FB7CFA">
        <w:rPr>
          <w:rFonts w:ascii="Garamond" w:hAnsi="Garamond"/>
          <w:b/>
          <w:bCs/>
        </w:rPr>
        <w:t>IZVJEŠĆE O RADU</w:t>
      </w:r>
    </w:p>
    <w:p w:rsidR="000932F1" w:rsidRPr="00FB7CFA" w:rsidRDefault="000932F1" w:rsidP="000932F1">
      <w:pPr>
        <w:jc w:val="center"/>
        <w:rPr>
          <w:rFonts w:ascii="Garamond" w:hAnsi="Garamond"/>
          <w:b/>
          <w:bCs/>
        </w:rPr>
      </w:pPr>
      <w:r w:rsidRPr="00FB7CFA">
        <w:rPr>
          <w:rFonts w:ascii="Garamond" w:hAnsi="Garamond"/>
          <w:b/>
          <w:bCs/>
        </w:rPr>
        <w:t>S FINANCIJSKIM IZVJEŠĆEM</w:t>
      </w:r>
    </w:p>
    <w:p w:rsidR="000932F1" w:rsidRPr="00FB7CFA" w:rsidRDefault="000932F1" w:rsidP="000932F1">
      <w:pPr>
        <w:jc w:val="center"/>
        <w:rPr>
          <w:rFonts w:ascii="Garamond" w:hAnsi="Garamond"/>
          <w:b/>
          <w:bCs/>
        </w:rPr>
      </w:pPr>
      <w:r w:rsidRPr="00FB7CFA">
        <w:rPr>
          <w:rFonts w:ascii="Garamond" w:hAnsi="Garamond"/>
          <w:b/>
          <w:bCs/>
        </w:rPr>
        <w:t>U 201</w:t>
      </w:r>
      <w:r w:rsidR="000E286E" w:rsidRPr="00FB7CFA">
        <w:rPr>
          <w:rFonts w:ascii="Garamond" w:hAnsi="Garamond"/>
          <w:b/>
          <w:bCs/>
        </w:rPr>
        <w:t>6</w:t>
      </w:r>
      <w:r w:rsidRPr="00FB7CFA">
        <w:rPr>
          <w:rFonts w:ascii="Garamond" w:hAnsi="Garamond"/>
          <w:b/>
          <w:bCs/>
        </w:rPr>
        <w:t>. godini</w:t>
      </w:r>
    </w:p>
    <w:p w:rsidR="000932F1" w:rsidRPr="00FB7CFA" w:rsidRDefault="000932F1" w:rsidP="000932F1">
      <w:pPr>
        <w:jc w:val="center"/>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jc w:val="center"/>
        <w:rPr>
          <w:rFonts w:ascii="Garamond" w:hAnsi="Garamond"/>
        </w:rPr>
      </w:pPr>
      <w:r w:rsidRPr="00FB7CFA">
        <w:rPr>
          <w:rFonts w:ascii="Garamond" w:hAnsi="Garamond"/>
        </w:rPr>
        <w:t>veljača 201</w:t>
      </w:r>
      <w:r w:rsidR="000E286E" w:rsidRPr="00FB7CFA">
        <w:rPr>
          <w:rFonts w:ascii="Garamond" w:hAnsi="Garamond"/>
        </w:rPr>
        <w:t>7</w:t>
      </w:r>
      <w:r w:rsidRPr="00FB7CFA">
        <w:rPr>
          <w:rFonts w:ascii="Garamond" w:hAnsi="Garamond"/>
        </w:rPr>
        <w:t>.</w:t>
      </w:r>
    </w:p>
    <w:p w:rsidR="000932F1" w:rsidRPr="00FB7CFA" w:rsidRDefault="000932F1" w:rsidP="000932F1">
      <w:pPr>
        <w:jc w:val="center"/>
        <w:rPr>
          <w:rFonts w:ascii="Garamond" w:hAnsi="Garamond"/>
          <w:b/>
          <w:bCs/>
        </w:rPr>
      </w:pPr>
      <w:r w:rsidRPr="00FB7CFA">
        <w:rPr>
          <w:rFonts w:ascii="Garamond" w:hAnsi="Garamond"/>
          <w:b/>
          <w:bCs/>
        </w:rPr>
        <w:lastRenderedPageBreak/>
        <w:t>IZVJEŠĆE O RADU S FINANCIJSKIM IZVJEŠĆEM</w:t>
      </w:r>
    </w:p>
    <w:p w:rsidR="000932F1" w:rsidRPr="00FB7CFA" w:rsidRDefault="000932F1" w:rsidP="000932F1">
      <w:pPr>
        <w:jc w:val="center"/>
        <w:rPr>
          <w:rFonts w:ascii="Garamond" w:hAnsi="Garamond"/>
          <w:b/>
          <w:bCs/>
        </w:rPr>
      </w:pPr>
    </w:p>
    <w:p w:rsidR="000932F1" w:rsidRPr="00FB7CFA" w:rsidRDefault="000932F1" w:rsidP="000932F1">
      <w:pPr>
        <w:jc w:val="center"/>
        <w:rPr>
          <w:rFonts w:ascii="Garamond" w:hAnsi="Garamond"/>
          <w:b/>
          <w:bCs/>
        </w:rPr>
      </w:pPr>
      <w:r w:rsidRPr="00FB7CFA">
        <w:rPr>
          <w:rFonts w:ascii="Garamond" w:hAnsi="Garamond"/>
          <w:b/>
          <w:bCs/>
        </w:rPr>
        <w:t>TURISTIČKE ZAJEDNICE VUKOVARSKO – SRIJEMSKE ŽUPANIJE</w:t>
      </w:r>
    </w:p>
    <w:p w:rsidR="000932F1" w:rsidRPr="00FB7CFA" w:rsidRDefault="000932F1" w:rsidP="000932F1">
      <w:pPr>
        <w:pStyle w:val="Naslov2"/>
        <w:rPr>
          <w:b/>
          <w:bCs/>
          <w:szCs w:val="24"/>
        </w:rPr>
      </w:pPr>
      <w:r w:rsidRPr="00FB7CFA">
        <w:rPr>
          <w:b/>
          <w:bCs/>
          <w:szCs w:val="24"/>
        </w:rPr>
        <w:t>U 201</w:t>
      </w:r>
      <w:r w:rsidR="000E286E" w:rsidRPr="00FB7CFA">
        <w:rPr>
          <w:b/>
          <w:bCs/>
          <w:szCs w:val="24"/>
        </w:rPr>
        <w:t>6</w:t>
      </w:r>
      <w:r w:rsidRPr="00FB7CFA">
        <w:rPr>
          <w:b/>
          <w:bCs/>
          <w:szCs w:val="24"/>
        </w:rPr>
        <w:t>. godini</w:t>
      </w:r>
    </w:p>
    <w:p w:rsidR="000932F1" w:rsidRPr="00FB7CFA" w:rsidRDefault="000932F1" w:rsidP="000932F1">
      <w:pPr>
        <w:jc w:val="both"/>
        <w:rPr>
          <w:rFonts w:ascii="Garamond" w:hAnsi="Garamond"/>
        </w:rPr>
      </w:pPr>
    </w:p>
    <w:p w:rsidR="000932F1" w:rsidRPr="00FB7CFA" w:rsidRDefault="000932F1" w:rsidP="000932F1">
      <w:pPr>
        <w:tabs>
          <w:tab w:val="left" w:pos="1440"/>
        </w:tabs>
        <w:rPr>
          <w:rFonts w:ascii="Garamond" w:eastAsia="Batang" w:hAnsi="Garamond"/>
          <w:b/>
          <w:bCs/>
          <w:i/>
          <w:iCs/>
        </w:rPr>
      </w:pPr>
      <w:r w:rsidRPr="00FB7CFA">
        <w:rPr>
          <w:rFonts w:ascii="Garamond" w:eastAsia="Batang" w:hAnsi="Garamond"/>
          <w:b/>
          <w:bCs/>
          <w:i/>
          <w:iCs/>
        </w:rPr>
        <w:t>s a d r ž a j:</w:t>
      </w:r>
      <w:r w:rsidRPr="00FB7CFA">
        <w:rPr>
          <w:rFonts w:ascii="Garamond" w:eastAsia="Batang" w:hAnsi="Garamond"/>
          <w:b/>
          <w:bCs/>
          <w:i/>
          <w:iCs/>
        </w:rPr>
        <w:tab/>
      </w:r>
    </w:p>
    <w:p w:rsidR="000932F1" w:rsidRPr="00FB7CFA" w:rsidRDefault="000932F1" w:rsidP="000932F1">
      <w:pPr>
        <w:rPr>
          <w:rFonts w:ascii="Garamond" w:hAnsi="Garamond"/>
          <w:b/>
          <w:bCs/>
        </w:rPr>
      </w:pPr>
    </w:p>
    <w:p w:rsidR="000932F1" w:rsidRPr="00FB7CFA" w:rsidRDefault="000932F1" w:rsidP="000932F1">
      <w:pPr>
        <w:numPr>
          <w:ilvl w:val="0"/>
          <w:numId w:val="2"/>
        </w:numPr>
        <w:rPr>
          <w:rFonts w:ascii="Garamond" w:hAnsi="Garamond"/>
          <w:b/>
          <w:bCs/>
        </w:rPr>
      </w:pPr>
      <w:r w:rsidRPr="00FB7CFA">
        <w:rPr>
          <w:rFonts w:ascii="Garamond" w:hAnsi="Garamond"/>
          <w:b/>
          <w:bCs/>
        </w:rPr>
        <w:t>UVOD</w:t>
      </w:r>
    </w:p>
    <w:p w:rsidR="000932F1" w:rsidRPr="00FB7CFA" w:rsidRDefault="000932F1" w:rsidP="000932F1">
      <w:pPr>
        <w:ind w:left="360"/>
        <w:rPr>
          <w:rFonts w:ascii="Garamond" w:hAnsi="Garamond"/>
        </w:rPr>
      </w:pPr>
    </w:p>
    <w:p w:rsidR="000932F1" w:rsidRPr="00FB7CFA" w:rsidRDefault="000932F1" w:rsidP="000932F1">
      <w:pPr>
        <w:numPr>
          <w:ilvl w:val="0"/>
          <w:numId w:val="2"/>
        </w:numPr>
        <w:rPr>
          <w:rFonts w:ascii="Garamond" w:hAnsi="Garamond"/>
          <w:b/>
          <w:bCs/>
        </w:rPr>
      </w:pPr>
      <w:r w:rsidRPr="00FB7CFA">
        <w:rPr>
          <w:rFonts w:ascii="Garamond" w:hAnsi="Garamond"/>
          <w:b/>
          <w:bCs/>
        </w:rPr>
        <w:t>FUNKCIONALNI MARKETING</w:t>
      </w:r>
    </w:p>
    <w:p w:rsidR="000932F1" w:rsidRPr="00FB7CFA" w:rsidRDefault="000932F1" w:rsidP="000932F1">
      <w:pPr>
        <w:ind w:left="360"/>
        <w:rPr>
          <w:rFonts w:ascii="Garamond" w:hAnsi="Garamond"/>
        </w:rPr>
      </w:pPr>
    </w:p>
    <w:p w:rsidR="000932F1" w:rsidRPr="00456B56" w:rsidRDefault="00456B56" w:rsidP="00456B56">
      <w:pPr>
        <w:ind w:left="720"/>
        <w:rPr>
          <w:rFonts w:ascii="Garamond" w:hAnsi="Garamond"/>
          <w:b/>
          <w:bCs/>
          <w:i/>
          <w:iCs/>
        </w:rPr>
      </w:pPr>
      <w:r>
        <w:rPr>
          <w:rFonts w:ascii="Garamond" w:hAnsi="Garamond"/>
          <w:b/>
          <w:bCs/>
          <w:i/>
          <w:iCs/>
        </w:rPr>
        <w:t xml:space="preserve">2.1.    </w:t>
      </w:r>
      <w:r w:rsidR="000932F1" w:rsidRPr="00456B56">
        <w:rPr>
          <w:rFonts w:ascii="Garamond" w:hAnsi="Garamond"/>
          <w:b/>
          <w:bCs/>
          <w:i/>
          <w:iCs/>
        </w:rPr>
        <w:t xml:space="preserve">Dizajn vrijednosti </w:t>
      </w:r>
    </w:p>
    <w:p w:rsidR="000932F1" w:rsidRPr="00FB7CFA"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 xml:space="preserve">Projekti iz programa za nerazvijene </w:t>
      </w:r>
    </w:p>
    <w:p w:rsidR="000932F1"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 xml:space="preserve">Potpore manifestacijama i priredbama </w:t>
      </w:r>
    </w:p>
    <w:p w:rsidR="009B150F" w:rsidRDefault="009B150F" w:rsidP="000932F1">
      <w:pPr>
        <w:pStyle w:val="Odlomakpopisa"/>
        <w:numPr>
          <w:ilvl w:val="2"/>
          <w:numId w:val="8"/>
        </w:numPr>
        <w:rPr>
          <w:rFonts w:ascii="Garamond" w:eastAsia="Batang" w:hAnsi="Garamond"/>
          <w:sz w:val="24"/>
          <w:szCs w:val="24"/>
        </w:rPr>
      </w:pPr>
      <w:r>
        <w:rPr>
          <w:rFonts w:ascii="Garamond" w:eastAsia="Batang" w:hAnsi="Garamond"/>
          <w:sz w:val="24"/>
          <w:szCs w:val="24"/>
        </w:rPr>
        <w:t>EU projekti</w:t>
      </w:r>
    </w:p>
    <w:p w:rsidR="009B150F" w:rsidRDefault="009B150F" w:rsidP="000932F1">
      <w:pPr>
        <w:pStyle w:val="Odlomakpopisa"/>
        <w:numPr>
          <w:ilvl w:val="2"/>
          <w:numId w:val="8"/>
        </w:numPr>
        <w:rPr>
          <w:rFonts w:ascii="Garamond" w:eastAsia="Batang" w:hAnsi="Garamond"/>
          <w:sz w:val="24"/>
          <w:szCs w:val="24"/>
        </w:rPr>
      </w:pPr>
      <w:r>
        <w:rPr>
          <w:rFonts w:ascii="Garamond" w:eastAsia="Batang" w:hAnsi="Garamond"/>
          <w:sz w:val="24"/>
          <w:szCs w:val="24"/>
        </w:rPr>
        <w:t xml:space="preserve">Potpora razvoju </w:t>
      </w:r>
      <w:proofErr w:type="spellStart"/>
      <w:r>
        <w:rPr>
          <w:rFonts w:ascii="Garamond" w:eastAsia="Batang" w:hAnsi="Garamond"/>
          <w:sz w:val="24"/>
          <w:szCs w:val="24"/>
        </w:rPr>
        <w:t>DMO</w:t>
      </w:r>
      <w:proofErr w:type="spellEnd"/>
      <w:r>
        <w:rPr>
          <w:rFonts w:ascii="Garamond" w:eastAsia="Batang" w:hAnsi="Garamond"/>
          <w:sz w:val="24"/>
          <w:szCs w:val="24"/>
        </w:rPr>
        <w:t xml:space="preserve"> i </w:t>
      </w:r>
      <w:proofErr w:type="spellStart"/>
      <w:r>
        <w:rPr>
          <w:rFonts w:ascii="Garamond" w:eastAsia="Batang" w:hAnsi="Garamond"/>
          <w:sz w:val="24"/>
          <w:szCs w:val="24"/>
        </w:rPr>
        <w:t>DMK</w:t>
      </w:r>
      <w:proofErr w:type="spellEnd"/>
    </w:p>
    <w:p w:rsidR="00456B56" w:rsidRPr="00FB7CFA" w:rsidRDefault="00456B56" w:rsidP="00456B56">
      <w:pPr>
        <w:pStyle w:val="Odlomakpopisa"/>
        <w:ind w:left="2160"/>
        <w:rPr>
          <w:rFonts w:ascii="Garamond" w:eastAsia="Batang" w:hAnsi="Garamond"/>
          <w:sz w:val="24"/>
          <w:szCs w:val="24"/>
        </w:rPr>
      </w:pPr>
    </w:p>
    <w:p w:rsidR="000932F1" w:rsidRPr="00FB7CFA" w:rsidRDefault="000932F1" w:rsidP="000932F1">
      <w:pPr>
        <w:pStyle w:val="Odlomakpopisa"/>
        <w:numPr>
          <w:ilvl w:val="1"/>
          <w:numId w:val="8"/>
        </w:numPr>
        <w:rPr>
          <w:rFonts w:ascii="Garamond" w:eastAsia="Batang" w:hAnsi="Garamond"/>
          <w:b/>
          <w:bCs/>
          <w:i/>
          <w:iCs/>
          <w:sz w:val="24"/>
          <w:szCs w:val="24"/>
        </w:rPr>
      </w:pPr>
      <w:r w:rsidRPr="00FB7CFA">
        <w:rPr>
          <w:rFonts w:ascii="Garamond" w:eastAsia="Batang" w:hAnsi="Garamond"/>
          <w:b/>
          <w:bCs/>
          <w:i/>
          <w:iCs/>
          <w:sz w:val="24"/>
          <w:szCs w:val="24"/>
        </w:rPr>
        <w:t>Komunikacija vrijednosti</w:t>
      </w:r>
    </w:p>
    <w:p w:rsidR="000932F1" w:rsidRPr="00FB7CFA"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On line komunikacije</w:t>
      </w:r>
    </w:p>
    <w:p w:rsidR="000932F1" w:rsidRPr="00FB7CFA"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Promotivne kampanje i opće oglašavanje</w:t>
      </w:r>
    </w:p>
    <w:p w:rsidR="000932F1" w:rsidRPr="00FB7CFA"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 xml:space="preserve">Brošure i ostali </w:t>
      </w:r>
      <w:proofErr w:type="spellStart"/>
      <w:r w:rsidRPr="00FB7CFA">
        <w:rPr>
          <w:rFonts w:ascii="Garamond" w:eastAsia="Batang" w:hAnsi="Garamond"/>
          <w:sz w:val="24"/>
          <w:szCs w:val="24"/>
        </w:rPr>
        <w:t>promo</w:t>
      </w:r>
      <w:proofErr w:type="spellEnd"/>
      <w:r w:rsidRPr="00FB7CFA">
        <w:rPr>
          <w:rFonts w:ascii="Garamond" w:eastAsia="Batang" w:hAnsi="Garamond"/>
          <w:sz w:val="24"/>
          <w:szCs w:val="24"/>
        </w:rPr>
        <w:t xml:space="preserve"> materijali</w:t>
      </w:r>
    </w:p>
    <w:p w:rsidR="000932F1" w:rsidRPr="00FB7CFA" w:rsidRDefault="000932F1" w:rsidP="000932F1">
      <w:pPr>
        <w:pStyle w:val="Odlomakpopisa"/>
        <w:numPr>
          <w:ilvl w:val="2"/>
          <w:numId w:val="8"/>
        </w:numPr>
        <w:rPr>
          <w:rFonts w:ascii="Garamond" w:eastAsia="Batang" w:hAnsi="Garamond"/>
          <w:sz w:val="24"/>
          <w:szCs w:val="24"/>
        </w:rPr>
      </w:pPr>
      <w:r w:rsidRPr="00FB7CFA">
        <w:rPr>
          <w:rFonts w:ascii="Garamond" w:eastAsia="Batang" w:hAnsi="Garamond"/>
          <w:sz w:val="24"/>
          <w:szCs w:val="24"/>
        </w:rPr>
        <w:t>Suveniri i promotivni materijal</w:t>
      </w:r>
    </w:p>
    <w:p w:rsidR="000932F1" w:rsidRPr="00FB7CFA" w:rsidRDefault="000932F1" w:rsidP="000932F1">
      <w:pPr>
        <w:ind w:left="720"/>
        <w:rPr>
          <w:rFonts w:ascii="Garamond" w:eastAsia="Batang" w:hAnsi="Garamond"/>
          <w:b/>
          <w:bCs/>
          <w:i/>
          <w:iCs/>
        </w:rPr>
      </w:pPr>
      <w:r w:rsidRPr="00FB7CFA">
        <w:rPr>
          <w:rFonts w:ascii="Garamond" w:eastAsia="Batang" w:hAnsi="Garamond"/>
          <w:b/>
          <w:bCs/>
          <w:i/>
          <w:iCs/>
        </w:rPr>
        <w:t xml:space="preserve">2.3. </w:t>
      </w:r>
      <w:r w:rsidR="00456B56">
        <w:rPr>
          <w:rFonts w:ascii="Garamond" w:eastAsia="Batang" w:hAnsi="Garamond"/>
          <w:b/>
          <w:bCs/>
          <w:i/>
          <w:iCs/>
        </w:rPr>
        <w:t xml:space="preserve">    </w:t>
      </w:r>
      <w:r w:rsidRPr="00FB7CFA">
        <w:rPr>
          <w:rFonts w:ascii="Garamond" w:eastAsia="Batang" w:hAnsi="Garamond"/>
          <w:b/>
          <w:bCs/>
          <w:i/>
          <w:iCs/>
        </w:rPr>
        <w:t>Distribucija i prodaja vrijednosti</w:t>
      </w:r>
    </w:p>
    <w:p w:rsidR="000932F1" w:rsidRPr="00FB7CFA" w:rsidRDefault="0091604F" w:rsidP="0091604F">
      <w:pPr>
        <w:ind w:left="1416"/>
        <w:rPr>
          <w:rFonts w:ascii="Garamond" w:eastAsia="Batang" w:hAnsi="Garamond"/>
        </w:rPr>
      </w:pPr>
      <w:r>
        <w:rPr>
          <w:rFonts w:ascii="Garamond" w:eastAsia="Batang" w:hAnsi="Garamond"/>
        </w:rPr>
        <w:t xml:space="preserve">2.3.1.    </w:t>
      </w:r>
      <w:r w:rsidR="000932F1" w:rsidRPr="00FB7CFA">
        <w:rPr>
          <w:rFonts w:ascii="Garamond" w:eastAsia="Batang" w:hAnsi="Garamond"/>
        </w:rPr>
        <w:t>Sajmovi</w:t>
      </w:r>
    </w:p>
    <w:p w:rsidR="000932F1" w:rsidRPr="00FB7CFA" w:rsidRDefault="0091604F" w:rsidP="0091604F">
      <w:pPr>
        <w:ind w:left="1416"/>
        <w:rPr>
          <w:rFonts w:ascii="Garamond" w:eastAsia="Batang" w:hAnsi="Garamond"/>
        </w:rPr>
      </w:pPr>
      <w:r>
        <w:rPr>
          <w:rFonts w:ascii="Garamond" w:eastAsia="Batang" w:hAnsi="Garamond"/>
        </w:rPr>
        <w:t xml:space="preserve">2.3.2.    </w:t>
      </w:r>
      <w:r w:rsidR="000932F1" w:rsidRPr="00FB7CFA">
        <w:rPr>
          <w:rFonts w:ascii="Garamond" w:eastAsia="Batang" w:hAnsi="Garamond"/>
        </w:rPr>
        <w:t>Posebne prezentacije</w:t>
      </w:r>
    </w:p>
    <w:p w:rsidR="000932F1" w:rsidRPr="00FB7CFA" w:rsidRDefault="0091604F" w:rsidP="0091604F">
      <w:pPr>
        <w:rPr>
          <w:rFonts w:ascii="Garamond" w:eastAsia="Batang" w:hAnsi="Garamond"/>
        </w:rPr>
      </w:pPr>
      <w:r>
        <w:rPr>
          <w:rFonts w:ascii="Garamond" w:eastAsia="Batang" w:hAnsi="Garamond"/>
        </w:rPr>
        <w:t xml:space="preserve">                        2.3.3.    </w:t>
      </w:r>
      <w:r w:rsidR="000932F1" w:rsidRPr="00FB7CFA">
        <w:rPr>
          <w:rFonts w:ascii="Garamond" w:eastAsia="Batang" w:hAnsi="Garamond"/>
        </w:rPr>
        <w:t>Studijska putovanja novinara</w:t>
      </w:r>
    </w:p>
    <w:p w:rsidR="000932F1" w:rsidRPr="00FB7CFA" w:rsidRDefault="000932F1" w:rsidP="000932F1">
      <w:pPr>
        <w:ind w:left="1416"/>
        <w:rPr>
          <w:rFonts w:ascii="Garamond" w:eastAsia="Batang" w:hAnsi="Garamond"/>
        </w:rPr>
      </w:pPr>
    </w:p>
    <w:p w:rsidR="000932F1" w:rsidRPr="00456B56" w:rsidRDefault="00456B56" w:rsidP="00456B56">
      <w:pPr>
        <w:ind w:left="720"/>
        <w:rPr>
          <w:rFonts w:ascii="Garamond" w:eastAsia="Batang" w:hAnsi="Garamond"/>
          <w:b/>
          <w:bCs/>
          <w:i/>
          <w:iCs/>
        </w:rPr>
      </w:pPr>
      <w:r>
        <w:rPr>
          <w:rFonts w:ascii="Garamond" w:eastAsia="Batang" w:hAnsi="Garamond"/>
          <w:b/>
          <w:bCs/>
          <w:i/>
          <w:iCs/>
        </w:rPr>
        <w:t xml:space="preserve">2.4.     </w:t>
      </w:r>
      <w:r w:rsidR="000932F1" w:rsidRPr="00456B56">
        <w:rPr>
          <w:rFonts w:ascii="Garamond" w:eastAsia="Batang" w:hAnsi="Garamond"/>
          <w:b/>
          <w:bCs/>
          <w:i/>
          <w:iCs/>
        </w:rPr>
        <w:t>Interni marketing</w:t>
      </w:r>
    </w:p>
    <w:p w:rsidR="000932F1" w:rsidRPr="00456B56" w:rsidRDefault="00456B56" w:rsidP="00456B56">
      <w:pPr>
        <w:rPr>
          <w:rFonts w:ascii="Garamond" w:eastAsia="Batang" w:hAnsi="Garamond"/>
          <w:bCs/>
          <w:iCs/>
        </w:rPr>
      </w:pPr>
      <w:r>
        <w:rPr>
          <w:rFonts w:ascii="Garamond" w:eastAsia="Batang" w:hAnsi="Garamond"/>
          <w:bCs/>
          <w:iCs/>
        </w:rPr>
        <w:t xml:space="preserve">                        2.4.1.    </w:t>
      </w:r>
      <w:r w:rsidR="000932F1" w:rsidRPr="00456B56">
        <w:rPr>
          <w:rFonts w:ascii="Garamond" w:eastAsia="Batang" w:hAnsi="Garamond"/>
          <w:bCs/>
          <w:iCs/>
        </w:rPr>
        <w:t>Edukacija</w:t>
      </w:r>
    </w:p>
    <w:p w:rsidR="000932F1" w:rsidRPr="00456B56" w:rsidRDefault="00456B56" w:rsidP="00456B56">
      <w:pPr>
        <w:rPr>
          <w:rFonts w:ascii="Garamond" w:eastAsia="Batang" w:hAnsi="Garamond"/>
          <w:bCs/>
          <w:iCs/>
        </w:rPr>
      </w:pPr>
      <w:r>
        <w:rPr>
          <w:rFonts w:ascii="Garamond" w:eastAsia="Batang" w:hAnsi="Garamond"/>
          <w:bCs/>
          <w:iCs/>
        </w:rPr>
        <w:t xml:space="preserve">                        2.4.2.    </w:t>
      </w:r>
      <w:r w:rsidR="000932F1" w:rsidRPr="00456B56">
        <w:rPr>
          <w:rFonts w:ascii="Garamond" w:eastAsia="Batang" w:hAnsi="Garamond"/>
          <w:bCs/>
          <w:iCs/>
        </w:rPr>
        <w:t>Koordinacija sustava TZ</w:t>
      </w:r>
    </w:p>
    <w:p w:rsidR="000932F1" w:rsidRPr="00456B56" w:rsidRDefault="00456B56" w:rsidP="00456B56">
      <w:pPr>
        <w:rPr>
          <w:rFonts w:ascii="Garamond" w:eastAsia="Batang" w:hAnsi="Garamond"/>
          <w:bCs/>
          <w:iCs/>
        </w:rPr>
      </w:pPr>
      <w:r>
        <w:rPr>
          <w:rFonts w:ascii="Garamond" w:eastAsia="Batang" w:hAnsi="Garamond"/>
          <w:bCs/>
          <w:iCs/>
        </w:rPr>
        <w:t xml:space="preserve">                        2.4.3.    </w:t>
      </w:r>
      <w:r w:rsidR="000932F1" w:rsidRPr="00456B56">
        <w:rPr>
          <w:rFonts w:ascii="Garamond" w:eastAsia="Batang" w:hAnsi="Garamond"/>
          <w:bCs/>
          <w:iCs/>
        </w:rPr>
        <w:t>Nagrade i priznanja</w:t>
      </w:r>
    </w:p>
    <w:p w:rsidR="000932F1" w:rsidRPr="00FB7CFA" w:rsidRDefault="000932F1" w:rsidP="000932F1">
      <w:pPr>
        <w:ind w:left="720"/>
        <w:rPr>
          <w:rFonts w:ascii="Garamond" w:eastAsia="Batang" w:hAnsi="Garamond"/>
          <w:b/>
          <w:bCs/>
          <w:i/>
          <w:iCs/>
        </w:rPr>
      </w:pPr>
    </w:p>
    <w:p w:rsidR="000932F1" w:rsidRPr="00456B56" w:rsidRDefault="00456B56" w:rsidP="00456B56">
      <w:pPr>
        <w:ind w:left="720"/>
        <w:rPr>
          <w:rFonts w:ascii="Garamond" w:eastAsia="Batang" w:hAnsi="Garamond"/>
          <w:b/>
          <w:bCs/>
          <w:i/>
          <w:iCs/>
        </w:rPr>
      </w:pPr>
      <w:r>
        <w:rPr>
          <w:rFonts w:ascii="Garamond" w:eastAsia="Batang" w:hAnsi="Garamond"/>
          <w:b/>
          <w:bCs/>
          <w:i/>
          <w:iCs/>
        </w:rPr>
        <w:t xml:space="preserve">2.5.    </w:t>
      </w:r>
      <w:r w:rsidR="000932F1" w:rsidRPr="00456B56">
        <w:rPr>
          <w:rFonts w:ascii="Garamond" w:eastAsia="Batang" w:hAnsi="Garamond"/>
          <w:b/>
          <w:bCs/>
          <w:i/>
          <w:iCs/>
        </w:rPr>
        <w:t>Marketinška infrastruktura</w:t>
      </w:r>
    </w:p>
    <w:p w:rsidR="000932F1" w:rsidRPr="00456B56" w:rsidRDefault="00456B56" w:rsidP="0066056B">
      <w:pPr>
        <w:rPr>
          <w:rFonts w:ascii="Garamond" w:eastAsia="Batang" w:hAnsi="Garamond"/>
          <w:b/>
          <w:bCs/>
          <w:i/>
          <w:iCs/>
        </w:rPr>
      </w:pPr>
      <w:r>
        <w:rPr>
          <w:rFonts w:ascii="Garamond" w:eastAsia="Batang" w:hAnsi="Garamond"/>
          <w:bCs/>
          <w:iCs/>
        </w:rPr>
        <w:t xml:space="preserve">                       </w:t>
      </w:r>
    </w:p>
    <w:p w:rsidR="000932F1" w:rsidRPr="00FB7CFA" w:rsidRDefault="000932F1" w:rsidP="000932F1">
      <w:pPr>
        <w:ind w:left="1080"/>
        <w:rPr>
          <w:rFonts w:ascii="Garamond" w:eastAsia="Batang" w:hAnsi="Garamond"/>
        </w:rPr>
      </w:pPr>
    </w:p>
    <w:p w:rsidR="000932F1" w:rsidRPr="00FB7CFA" w:rsidRDefault="000932F1" w:rsidP="000932F1">
      <w:pPr>
        <w:numPr>
          <w:ilvl w:val="0"/>
          <w:numId w:val="2"/>
        </w:numPr>
        <w:rPr>
          <w:rFonts w:ascii="Garamond" w:hAnsi="Garamond"/>
          <w:b/>
          <w:bCs/>
        </w:rPr>
      </w:pPr>
      <w:r w:rsidRPr="00FB7CFA">
        <w:rPr>
          <w:rFonts w:ascii="Garamond" w:hAnsi="Garamond"/>
          <w:b/>
          <w:bCs/>
        </w:rPr>
        <w:t>ADMINISTRATIVNI MARKETING</w:t>
      </w:r>
    </w:p>
    <w:p w:rsidR="000932F1" w:rsidRDefault="000932F1" w:rsidP="000932F1">
      <w:pPr>
        <w:ind w:left="720"/>
        <w:rPr>
          <w:rFonts w:ascii="Garamond" w:hAnsi="Garamond"/>
        </w:rPr>
      </w:pPr>
    </w:p>
    <w:p w:rsidR="0066056B" w:rsidRPr="00FB7CFA" w:rsidRDefault="0066056B" w:rsidP="000932F1">
      <w:pPr>
        <w:ind w:left="720"/>
        <w:rPr>
          <w:rFonts w:ascii="Garamond" w:hAnsi="Garamond"/>
        </w:rPr>
      </w:pPr>
    </w:p>
    <w:p w:rsidR="000932F1" w:rsidRPr="00FB7CFA" w:rsidRDefault="000932F1" w:rsidP="000932F1">
      <w:pPr>
        <w:numPr>
          <w:ilvl w:val="0"/>
          <w:numId w:val="2"/>
        </w:numPr>
        <w:rPr>
          <w:rFonts w:ascii="Garamond" w:hAnsi="Garamond"/>
          <w:b/>
          <w:bCs/>
        </w:rPr>
      </w:pPr>
      <w:r w:rsidRPr="00FB7CFA">
        <w:rPr>
          <w:rFonts w:ascii="Garamond" w:hAnsi="Garamond"/>
          <w:b/>
          <w:bCs/>
        </w:rPr>
        <w:t>FINANCIJSKO IZVJEŠĆE</w:t>
      </w:r>
    </w:p>
    <w:p w:rsidR="000932F1" w:rsidRDefault="000932F1" w:rsidP="000932F1">
      <w:pPr>
        <w:ind w:left="720"/>
        <w:rPr>
          <w:rFonts w:ascii="Garamond" w:hAnsi="Garamond"/>
          <w:b/>
          <w:bCs/>
        </w:rPr>
      </w:pPr>
    </w:p>
    <w:p w:rsidR="0066056B" w:rsidRPr="00FB7CFA" w:rsidRDefault="0066056B" w:rsidP="000932F1">
      <w:pPr>
        <w:ind w:left="720"/>
        <w:rPr>
          <w:rFonts w:ascii="Garamond" w:hAnsi="Garamond"/>
          <w:b/>
          <w:bCs/>
        </w:rPr>
      </w:pPr>
    </w:p>
    <w:p w:rsidR="000932F1" w:rsidRPr="00FB7CFA" w:rsidRDefault="000932F1" w:rsidP="000932F1">
      <w:pPr>
        <w:numPr>
          <w:ilvl w:val="0"/>
          <w:numId w:val="2"/>
        </w:numPr>
        <w:rPr>
          <w:rFonts w:ascii="Garamond" w:hAnsi="Garamond"/>
          <w:b/>
          <w:bCs/>
        </w:rPr>
      </w:pPr>
      <w:r w:rsidRPr="00FB7CFA">
        <w:rPr>
          <w:rFonts w:ascii="Garamond" w:hAnsi="Garamond"/>
          <w:b/>
          <w:bCs/>
        </w:rPr>
        <w:t>PRILOZI</w:t>
      </w:r>
    </w:p>
    <w:p w:rsidR="000932F1" w:rsidRPr="00FB7CFA" w:rsidRDefault="000932F1" w:rsidP="000932F1">
      <w:pPr>
        <w:ind w:left="720"/>
        <w:rPr>
          <w:rFonts w:ascii="Garamond" w:hAnsi="Garamond"/>
          <w:b/>
          <w:bCs/>
        </w:rPr>
      </w:pPr>
    </w:p>
    <w:p w:rsidR="000932F1" w:rsidRDefault="000932F1" w:rsidP="000932F1">
      <w:pPr>
        <w:ind w:left="360"/>
        <w:rPr>
          <w:rFonts w:ascii="Garamond" w:hAnsi="Garamond"/>
          <w:b/>
          <w:bCs/>
        </w:rPr>
      </w:pPr>
    </w:p>
    <w:p w:rsidR="00456B56" w:rsidRDefault="00456B56" w:rsidP="000932F1">
      <w:pPr>
        <w:ind w:left="360"/>
        <w:rPr>
          <w:rFonts w:ascii="Garamond" w:hAnsi="Garamond"/>
          <w:b/>
          <w:bCs/>
        </w:rPr>
      </w:pPr>
    </w:p>
    <w:p w:rsidR="0066056B" w:rsidRDefault="0066056B" w:rsidP="000932F1">
      <w:pPr>
        <w:ind w:left="360"/>
        <w:rPr>
          <w:rFonts w:ascii="Garamond" w:hAnsi="Garamond"/>
          <w:b/>
          <w:bCs/>
        </w:rPr>
      </w:pPr>
    </w:p>
    <w:p w:rsidR="0066056B" w:rsidRDefault="0066056B" w:rsidP="000932F1">
      <w:pPr>
        <w:ind w:left="360"/>
        <w:rPr>
          <w:rFonts w:ascii="Garamond" w:hAnsi="Garamond"/>
          <w:b/>
          <w:bCs/>
        </w:rPr>
      </w:pPr>
    </w:p>
    <w:p w:rsidR="00456B56" w:rsidRDefault="00456B56" w:rsidP="000932F1">
      <w:pPr>
        <w:ind w:left="360"/>
        <w:rPr>
          <w:rFonts w:ascii="Garamond" w:hAnsi="Garamond"/>
          <w:b/>
          <w:bCs/>
        </w:rPr>
      </w:pPr>
    </w:p>
    <w:p w:rsidR="00456B56" w:rsidRDefault="00456B56" w:rsidP="000932F1">
      <w:pPr>
        <w:ind w:left="360"/>
        <w:rPr>
          <w:rFonts w:ascii="Garamond" w:hAnsi="Garamond"/>
          <w:b/>
          <w:bCs/>
        </w:rPr>
      </w:pPr>
    </w:p>
    <w:p w:rsidR="000932F1" w:rsidRPr="00FB7CFA" w:rsidRDefault="000932F1" w:rsidP="000932F1">
      <w:pPr>
        <w:pStyle w:val="Tijeloteksta"/>
        <w:rPr>
          <w:b/>
          <w:bCs/>
          <w:i/>
          <w:iCs/>
          <w:szCs w:val="24"/>
        </w:rPr>
      </w:pPr>
      <w:r w:rsidRPr="00FB7CFA">
        <w:rPr>
          <w:b/>
          <w:bCs/>
          <w:i/>
          <w:iCs/>
          <w:szCs w:val="24"/>
        </w:rPr>
        <w:lastRenderedPageBreak/>
        <w:t>1. UVOD</w:t>
      </w:r>
    </w:p>
    <w:p w:rsidR="000932F1" w:rsidRPr="00FB7CFA" w:rsidRDefault="000932F1" w:rsidP="000932F1">
      <w:pPr>
        <w:pStyle w:val="Tijeloteksta"/>
        <w:rPr>
          <w:szCs w:val="24"/>
        </w:rPr>
      </w:pPr>
    </w:p>
    <w:p w:rsidR="000932F1" w:rsidRDefault="000932F1" w:rsidP="000932F1">
      <w:pPr>
        <w:pStyle w:val="Tijeloteksta"/>
        <w:rPr>
          <w:szCs w:val="24"/>
        </w:rPr>
      </w:pPr>
      <w:r w:rsidRPr="00FB7CFA">
        <w:rPr>
          <w:szCs w:val="24"/>
        </w:rPr>
        <w:tab/>
        <w:t>Turistička zajednica Vukova</w:t>
      </w:r>
      <w:r w:rsidR="008C7AC7" w:rsidRPr="00FB7CFA">
        <w:rPr>
          <w:szCs w:val="24"/>
        </w:rPr>
        <w:t>rsko – srijemske županije u 2016</w:t>
      </w:r>
      <w:r w:rsidRPr="00FB7CFA">
        <w:rPr>
          <w:szCs w:val="24"/>
        </w:rPr>
        <w:t xml:space="preserve">. godini realizirala je osnovne programske zadatke. </w:t>
      </w:r>
      <w:r w:rsidRPr="00FB7CFA">
        <w:rPr>
          <w:szCs w:val="24"/>
        </w:rPr>
        <w:tab/>
      </w:r>
    </w:p>
    <w:p w:rsidR="005E5F6E" w:rsidRPr="00FB7CFA" w:rsidRDefault="005E5F6E" w:rsidP="000932F1">
      <w:pPr>
        <w:pStyle w:val="Tijeloteksta"/>
        <w:rPr>
          <w:szCs w:val="24"/>
        </w:rPr>
      </w:pPr>
    </w:p>
    <w:p w:rsidR="000932F1" w:rsidRDefault="000932F1" w:rsidP="000932F1">
      <w:pPr>
        <w:pStyle w:val="Tijeloteksta"/>
        <w:ind w:firstLine="708"/>
        <w:rPr>
          <w:szCs w:val="24"/>
        </w:rPr>
      </w:pPr>
      <w:r w:rsidRPr="00FB7CFA">
        <w:rPr>
          <w:szCs w:val="24"/>
        </w:rPr>
        <w:t xml:space="preserve">Ukupan prihod TZ </w:t>
      </w:r>
      <w:proofErr w:type="spellStart"/>
      <w:r w:rsidRPr="00FB7CFA">
        <w:rPr>
          <w:szCs w:val="24"/>
        </w:rPr>
        <w:t>VSŽ</w:t>
      </w:r>
      <w:proofErr w:type="spellEnd"/>
      <w:r w:rsidRPr="00FB7CFA">
        <w:rPr>
          <w:szCs w:val="24"/>
        </w:rPr>
        <w:t xml:space="preserve"> u 201</w:t>
      </w:r>
      <w:r w:rsidR="008C7AC7" w:rsidRPr="00FB7CFA">
        <w:rPr>
          <w:szCs w:val="24"/>
        </w:rPr>
        <w:t>6</w:t>
      </w:r>
      <w:r w:rsidRPr="00FB7CFA">
        <w:rPr>
          <w:szCs w:val="24"/>
        </w:rPr>
        <w:t xml:space="preserve">. godini iznosi </w:t>
      </w:r>
      <w:r w:rsidR="00AD2978" w:rsidRPr="00FB7CFA">
        <w:rPr>
          <w:szCs w:val="24"/>
        </w:rPr>
        <w:t>1.042.211,60</w:t>
      </w:r>
      <w:r w:rsidRPr="00FB7CFA">
        <w:rPr>
          <w:szCs w:val="24"/>
        </w:rPr>
        <w:t xml:space="preserve"> kuna. Prihodi su ostvareni po osnovi turističke članarine 17</w:t>
      </w:r>
      <w:r w:rsidR="00AD2978" w:rsidRPr="00FB7CFA">
        <w:rPr>
          <w:szCs w:val="24"/>
        </w:rPr>
        <w:t>6.246,64</w:t>
      </w:r>
      <w:r w:rsidRPr="00FB7CFA">
        <w:rPr>
          <w:szCs w:val="24"/>
        </w:rPr>
        <w:t xml:space="preserve"> kuna, boravišne pristojbe 5</w:t>
      </w:r>
      <w:r w:rsidR="00AD2978" w:rsidRPr="00FB7CFA">
        <w:rPr>
          <w:szCs w:val="24"/>
        </w:rPr>
        <w:t>6.212,01</w:t>
      </w:r>
      <w:r w:rsidRPr="00FB7CFA">
        <w:rPr>
          <w:szCs w:val="24"/>
        </w:rPr>
        <w:t xml:space="preserve"> kuna, iz županijskog proračuna </w:t>
      </w:r>
      <w:r w:rsidR="00AD2978" w:rsidRPr="00FB7CFA">
        <w:rPr>
          <w:szCs w:val="24"/>
        </w:rPr>
        <w:t>294.929,57</w:t>
      </w:r>
      <w:r w:rsidRPr="00FB7CFA">
        <w:rPr>
          <w:szCs w:val="24"/>
        </w:rPr>
        <w:t xml:space="preserve"> kuna. Prihodi od strane HTZ-a iznose </w:t>
      </w:r>
      <w:r w:rsidR="00AD2978" w:rsidRPr="00FB7CFA">
        <w:rPr>
          <w:szCs w:val="24"/>
        </w:rPr>
        <w:t>408.113,59</w:t>
      </w:r>
      <w:r w:rsidRPr="00FB7CFA">
        <w:rPr>
          <w:szCs w:val="24"/>
        </w:rPr>
        <w:t xml:space="preserve"> kuna i predstavljaju financiranje p</w:t>
      </w:r>
      <w:r w:rsidR="00AD2978" w:rsidRPr="00FB7CFA">
        <w:rPr>
          <w:szCs w:val="24"/>
        </w:rPr>
        <w:t xml:space="preserve">rojekata temeljem natječaja </w:t>
      </w:r>
      <w:proofErr w:type="spellStart"/>
      <w:r w:rsidR="00AD2978" w:rsidRPr="00FB7CFA">
        <w:rPr>
          <w:szCs w:val="24"/>
        </w:rPr>
        <w:t>TZN</w:t>
      </w:r>
      <w:proofErr w:type="spellEnd"/>
      <w:r w:rsidR="00AD2978" w:rsidRPr="00FB7CFA">
        <w:rPr>
          <w:szCs w:val="24"/>
        </w:rPr>
        <w:t xml:space="preserve"> 53.248,38,</w:t>
      </w:r>
      <w:r w:rsidRPr="00FB7CFA">
        <w:rPr>
          <w:szCs w:val="24"/>
        </w:rPr>
        <w:t xml:space="preserve"> sufinanciranje sajmova</w:t>
      </w:r>
      <w:r w:rsidR="00AD2978" w:rsidRPr="00FB7CFA">
        <w:rPr>
          <w:szCs w:val="24"/>
        </w:rPr>
        <w:t xml:space="preserve"> 88.831,49,</w:t>
      </w:r>
      <w:r w:rsidRPr="00FB7CFA">
        <w:rPr>
          <w:szCs w:val="24"/>
        </w:rPr>
        <w:t xml:space="preserve"> posebnih prezentacija</w:t>
      </w:r>
      <w:r w:rsidR="00AD2978" w:rsidRPr="00FB7CFA">
        <w:rPr>
          <w:szCs w:val="24"/>
        </w:rPr>
        <w:t xml:space="preserve"> 54.833,64, prihodi za realizaciju promotivnih kampanja 197.811,08 te ostalo u iznosu od 13.389,00 kuna</w:t>
      </w:r>
      <w:r w:rsidRPr="00FB7CFA">
        <w:rPr>
          <w:szCs w:val="24"/>
        </w:rPr>
        <w:t xml:space="preserve">. Prihodi od ostalih TZ iznose </w:t>
      </w:r>
      <w:r w:rsidR="00AD2978" w:rsidRPr="00FB7CFA">
        <w:rPr>
          <w:szCs w:val="24"/>
        </w:rPr>
        <w:t>92.035,30</w:t>
      </w:r>
      <w:r w:rsidRPr="00FB7CFA">
        <w:rPr>
          <w:szCs w:val="24"/>
        </w:rPr>
        <w:t xml:space="preserve"> kuna i odnose se na refundaciju za korištenje </w:t>
      </w:r>
      <w:proofErr w:type="spellStart"/>
      <w:r w:rsidRPr="00FB7CFA">
        <w:rPr>
          <w:szCs w:val="24"/>
        </w:rPr>
        <w:t>Arhineta</w:t>
      </w:r>
      <w:proofErr w:type="spellEnd"/>
      <w:r w:rsidRPr="00FB7CFA">
        <w:rPr>
          <w:szCs w:val="24"/>
        </w:rPr>
        <w:t>, sufinanciranje udruženog oglašavanja te sufinanciranje sajamskih nastupa i posebnih prezentacija</w:t>
      </w:r>
      <w:r w:rsidR="00AD2978" w:rsidRPr="00FB7CFA">
        <w:rPr>
          <w:szCs w:val="24"/>
        </w:rPr>
        <w:t xml:space="preserve"> sustava TZ na području </w:t>
      </w:r>
      <w:proofErr w:type="spellStart"/>
      <w:r w:rsidR="00AD2978" w:rsidRPr="00FB7CFA">
        <w:rPr>
          <w:szCs w:val="24"/>
        </w:rPr>
        <w:t>VSŽ</w:t>
      </w:r>
      <w:proofErr w:type="spellEnd"/>
      <w:r w:rsidR="00AD2978" w:rsidRPr="00FB7CFA">
        <w:rPr>
          <w:szCs w:val="24"/>
        </w:rPr>
        <w:t xml:space="preserve"> te </w:t>
      </w:r>
      <w:proofErr w:type="spellStart"/>
      <w:r w:rsidR="00AD2978" w:rsidRPr="00FB7CFA">
        <w:rPr>
          <w:szCs w:val="24"/>
        </w:rPr>
        <w:t>TZŽ</w:t>
      </w:r>
      <w:proofErr w:type="spellEnd"/>
      <w:r w:rsidR="00AD2978" w:rsidRPr="00FB7CFA">
        <w:rPr>
          <w:szCs w:val="24"/>
        </w:rPr>
        <w:t xml:space="preserve"> </w:t>
      </w:r>
      <w:proofErr w:type="spellStart"/>
      <w:r w:rsidR="00AD2978" w:rsidRPr="00FB7CFA">
        <w:rPr>
          <w:szCs w:val="24"/>
        </w:rPr>
        <w:t>klastera</w:t>
      </w:r>
      <w:proofErr w:type="spellEnd"/>
      <w:r w:rsidR="00AD2978" w:rsidRPr="00FB7CFA">
        <w:rPr>
          <w:szCs w:val="24"/>
        </w:rPr>
        <w:t xml:space="preserve"> Slavonija i sufinanciranje sajamskog nastupa </w:t>
      </w:r>
      <w:proofErr w:type="spellStart"/>
      <w:r w:rsidR="00AD2978" w:rsidRPr="00FB7CFA">
        <w:rPr>
          <w:szCs w:val="24"/>
        </w:rPr>
        <w:t>TZVŽŽ</w:t>
      </w:r>
      <w:proofErr w:type="spellEnd"/>
      <w:r w:rsidR="00AD2978" w:rsidRPr="00FB7CFA">
        <w:rPr>
          <w:szCs w:val="24"/>
        </w:rPr>
        <w:t>.</w:t>
      </w:r>
      <w:r w:rsidRPr="00FB7CFA">
        <w:rPr>
          <w:szCs w:val="24"/>
        </w:rPr>
        <w:t xml:space="preserve"> Prihodi od transfera DCC-a iznose </w:t>
      </w:r>
      <w:r w:rsidR="005470FD" w:rsidRPr="00FB7CFA">
        <w:rPr>
          <w:szCs w:val="24"/>
        </w:rPr>
        <w:t>1.505,93</w:t>
      </w:r>
      <w:r w:rsidRPr="00FB7CFA">
        <w:rPr>
          <w:szCs w:val="24"/>
        </w:rPr>
        <w:t xml:space="preserve"> i odnose se na sufinanciranje sudjelovanja na sajmu </w:t>
      </w:r>
      <w:proofErr w:type="spellStart"/>
      <w:r w:rsidRPr="00FB7CFA">
        <w:rPr>
          <w:szCs w:val="24"/>
        </w:rPr>
        <w:t>ITB</w:t>
      </w:r>
      <w:proofErr w:type="spellEnd"/>
      <w:r w:rsidRPr="00FB7CFA">
        <w:rPr>
          <w:szCs w:val="24"/>
        </w:rPr>
        <w:t xml:space="preserve"> u Berlinu. Pre</w:t>
      </w:r>
      <w:r w:rsidR="005470FD" w:rsidRPr="00FB7CFA">
        <w:rPr>
          <w:szCs w:val="24"/>
        </w:rPr>
        <w:t>neseni prihodi iz 2015</w:t>
      </w:r>
      <w:r w:rsidRPr="00FB7CFA">
        <w:rPr>
          <w:szCs w:val="24"/>
        </w:rPr>
        <w:t xml:space="preserve">. godine iznose </w:t>
      </w:r>
      <w:r w:rsidR="005470FD" w:rsidRPr="00FB7CFA">
        <w:rPr>
          <w:szCs w:val="24"/>
        </w:rPr>
        <w:t>13.157,81 kuna i prihodi od kamata 10</w:t>
      </w:r>
      <w:r w:rsidRPr="00FB7CFA">
        <w:rPr>
          <w:szCs w:val="24"/>
        </w:rPr>
        <w:t>,</w:t>
      </w:r>
      <w:r w:rsidR="005470FD" w:rsidRPr="00FB7CFA">
        <w:rPr>
          <w:szCs w:val="24"/>
        </w:rPr>
        <w:t>75</w:t>
      </w:r>
      <w:r w:rsidRPr="00FB7CFA">
        <w:rPr>
          <w:szCs w:val="24"/>
        </w:rPr>
        <w:t xml:space="preserve"> kuna.</w:t>
      </w:r>
    </w:p>
    <w:p w:rsidR="005E5F6E" w:rsidRPr="00FB7CFA" w:rsidRDefault="005E5F6E" w:rsidP="000932F1">
      <w:pPr>
        <w:pStyle w:val="Tijeloteksta"/>
        <w:ind w:firstLine="708"/>
        <w:rPr>
          <w:szCs w:val="24"/>
        </w:rPr>
      </w:pPr>
    </w:p>
    <w:p w:rsidR="000932F1" w:rsidRDefault="000932F1" w:rsidP="005E5F6E">
      <w:pPr>
        <w:pStyle w:val="Tijeloteksta"/>
        <w:ind w:firstLine="708"/>
        <w:rPr>
          <w:szCs w:val="24"/>
        </w:rPr>
      </w:pPr>
      <w:r w:rsidRPr="00FB7CFA">
        <w:rPr>
          <w:szCs w:val="24"/>
        </w:rPr>
        <w:t xml:space="preserve">Ukupni rashodi TZ </w:t>
      </w:r>
      <w:proofErr w:type="spellStart"/>
      <w:r w:rsidRPr="00FB7CFA">
        <w:rPr>
          <w:szCs w:val="24"/>
        </w:rPr>
        <w:t>VSŽ</w:t>
      </w:r>
      <w:proofErr w:type="spellEnd"/>
      <w:r w:rsidRPr="00FB7CFA">
        <w:rPr>
          <w:szCs w:val="24"/>
        </w:rPr>
        <w:t xml:space="preserve"> u 201</w:t>
      </w:r>
      <w:r w:rsidR="003D026D" w:rsidRPr="00FB7CFA">
        <w:rPr>
          <w:szCs w:val="24"/>
        </w:rPr>
        <w:t>6</w:t>
      </w:r>
      <w:r w:rsidRPr="00FB7CFA">
        <w:rPr>
          <w:szCs w:val="24"/>
        </w:rPr>
        <w:t xml:space="preserve">. godini iznose </w:t>
      </w:r>
      <w:r w:rsidR="000F4491" w:rsidRPr="00FB7CFA">
        <w:rPr>
          <w:szCs w:val="24"/>
        </w:rPr>
        <w:t>1.076.268,42</w:t>
      </w:r>
      <w:r w:rsidRPr="00FB7CFA">
        <w:rPr>
          <w:szCs w:val="24"/>
        </w:rPr>
        <w:t xml:space="preserve"> kuna. Od ukupnih rashoda </w:t>
      </w:r>
      <w:r w:rsidR="000F4491" w:rsidRPr="00FB7CFA">
        <w:rPr>
          <w:szCs w:val="24"/>
        </w:rPr>
        <w:t>360.466,01 kuna</w:t>
      </w:r>
      <w:r w:rsidRPr="00FB7CFA">
        <w:rPr>
          <w:szCs w:val="24"/>
        </w:rPr>
        <w:t xml:space="preserve"> odnosi se na administrativni marketing, a </w:t>
      </w:r>
      <w:r w:rsidR="000F4491" w:rsidRPr="00FB7CFA">
        <w:rPr>
          <w:szCs w:val="24"/>
        </w:rPr>
        <w:t>715.802,41</w:t>
      </w:r>
      <w:r w:rsidR="002815C3" w:rsidRPr="00FB7CFA">
        <w:rPr>
          <w:szCs w:val="24"/>
        </w:rPr>
        <w:t xml:space="preserve"> </w:t>
      </w:r>
      <w:r w:rsidRPr="00FB7CFA">
        <w:rPr>
          <w:szCs w:val="24"/>
        </w:rPr>
        <w:t>na funkcionalni marketing.</w:t>
      </w:r>
      <w:r w:rsidR="005E5F6E">
        <w:rPr>
          <w:szCs w:val="24"/>
        </w:rPr>
        <w:t xml:space="preserve"> </w:t>
      </w:r>
      <w:r w:rsidRPr="00307808">
        <w:rPr>
          <w:szCs w:val="24"/>
        </w:rPr>
        <w:t>Ukupan iznos obveze boravišne pristojbe u 201</w:t>
      </w:r>
      <w:r w:rsidR="00307808" w:rsidRPr="00307808">
        <w:rPr>
          <w:szCs w:val="24"/>
        </w:rPr>
        <w:t>6</w:t>
      </w:r>
      <w:r w:rsidRPr="00307808">
        <w:rPr>
          <w:szCs w:val="24"/>
        </w:rPr>
        <w:t>. iznosi  4</w:t>
      </w:r>
      <w:r w:rsidR="00307808" w:rsidRPr="00307808">
        <w:rPr>
          <w:szCs w:val="24"/>
        </w:rPr>
        <w:t>65</w:t>
      </w:r>
      <w:r w:rsidRPr="00307808">
        <w:rPr>
          <w:szCs w:val="24"/>
        </w:rPr>
        <w:t>.</w:t>
      </w:r>
      <w:r w:rsidR="00307808" w:rsidRPr="00307808">
        <w:rPr>
          <w:szCs w:val="24"/>
        </w:rPr>
        <w:t>716</w:t>
      </w:r>
      <w:r w:rsidRPr="00307808">
        <w:rPr>
          <w:szCs w:val="24"/>
        </w:rPr>
        <w:t xml:space="preserve">,50 kuna. Od tog je iznosa nenaplaćeno </w:t>
      </w:r>
      <w:r w:rsidR="00307808" w:rsidRPr="00307808">
        <w:rPr>
          <w:szCs w:val="24"/>
        </w:rPr>
        <w:t>32.128,52 kune</w:t>
      </w:r>
      <w:r w:rsidRPr="00307808">
        <w:rPr>
          <w:szCs w:val="24"/>
        </w:rPr>
        <w:t xml:space="preserve">. </w:t>
      </w:r>
      <w:r w:rsidRPr="00FB7CFA">
        <w:rPr>
          <w:szCs w:val="24"/>
        </w:rPr>
        <w:t>Podatak o ukupnom zaduženju turističke članarine u 201</w:t>
      </w:r>
      <w:r w:rsidR="002815C3" w:rsidRPr="00FB7CFA">
        <w:rPr>
          <w:szCs w:val="24"/>
        </w:rPr>
        <w:t>6</w:t>
      </w:r>
      <w:r w:rsidRPr="00FB7CFA">
        <w:rPr>
          <w:szCs w:val="24"/>
        </w:rPr>
        <w:t>. godini, nažalost, do zaključenja pisanja ovoga Izvješća nismo uspjeli dobiti.</w:t>
      </w:r>
    </w:p>
    <w:p w:rsidR="005E5F6E" w:rsidRPr="00FB7CFA" w:rsidRDefault="005E5F6E" w:rsidP="005E5F6E">
      <w:pPr>
        <w:pStyle w:val="Tijeloteksta"/>
        <w:ind w:firstLine="708"/>
        <w:rPr>
          <w:szCs w:val="24"/>
        </w:rPr>
      </w:pPr>
    </w:p>
    <w:p w:rsidR="000932F1" w:rsidRPr="00307808" w:rsidRDefault="006D00AC" w:rsidP="000932F1">
      <w:pPr>
        <w:pStyle w:val="Tijeloteksta"/>
        <w:ind w:firstLine="720"/>
        <w:rPr>
          <w:szCs w:val="24"/>
        </w:rPr>
      </w:pPr>
      <w:r w:rsidRPr="00307808">
        <w:rPr>
          <w:szCs w:val="24"/>
        </w:rPr>
        <w:t xml:space="preserve">Na području Vukovarsko – srijemske županije ostvareno je u 2016. godini 111.036 noćenja. </w:t>
      </w:r>
      <w:r w:rsidR="000932F1" w:rsidRPr="00307808">
        <w:rPr>
          <w:szCs w:val="24"/>
        </w:rPr>
        <w:t>Ukupan broj ležaja na području Vukova</w:t>
      </w:r>
      <w:r w:rsidR="002815C3" w:rsidRPr="00307808">
        <w:rPr>
          <w:szCs w:val="24"/>
        </w:rPr>
        <w:t>rsko – srijemske županije u 2016</w:t>
      </w:r>
      <w:r w:rsidR="000932F1" w:rsidRPr="00307808">
        <w:rPr>
          <w:szCs w:val="24"/>
        </w:rPr>
        <w:t xml:space="preserve">. godini iznosi </w:t>
      </w:r>
      <w:r w:rsidR="00307808" w:rsidRPr="00307808">
        <w:rPr>
          <w:szCs w:val="24"/>
        </w:rPr>
        <w:t>1915 (761 soba)</w:t>
      </w:r>
      <w:r w:rsidR="000932F1" w:rsidRPr="00307808">
        <w:rPr>
          <w:szCs w:val="24"/>
        </w:rPr>
        <w:t xml:space="preserve">. </w:t>
      </w:r>
    </w:p>
    <w:p w:rsidR="000932F1" w:rsidRPr="00FB7CFA" w:rsidRDefault="0090725B" w:rsidP="00A12FA6">
      <w:pPr>
        <w:pStyle w:val="Tijeloteksta"/>
        <w:ind w:firstLine="720"/>
        <w:rPr>
          <w:szCs w:val="24"/>
        </w:rPr>
      </w:pPr>
      <w:r w:rsidRPr="00FB7CFA">
        <w:rPr>
          <w:szCs w:val="24"/>
        </w:rPr>
        <w:t xml:space="preserve">Neke od osnovnih značajki 2016. godine za sustav TZ bile su u dijelu turističkog prometa </w:t>
      </w:r>
      <w:r w:rsidR="006D00AC" w:rsidRPr="00FB7CFA">
        <w:rPr>
          <w:szCs w:val="24"/>
        </w:rPr>
        <w:t xml:space="preserve">nastavak programa posjete školske djece Memorijalnom Vukovaru te dovršetak procesa razminiranja na području </w:t>
      </w:r>
      <w:proofErr w:type="spellStart"/>
      <w:r w:rsidR="006D00AC" w:rsidRPr="00FB7CFA">
        <w:rPr>
          <w:szCs w:val="24"/>
        </w:rPr>
        <w:t>VSŽ</w:t>
      </w:r>
      <w:proofErr w:type="spellEnd"/>
      <w:r w:rsidR="006D00AC" w:rsidRPr="00FB7CFA">
        <w:rPr>
          <w:szCs w:val="24"/>
        </w:rPr>
        <w:t xml:space="preserve">. Kako je sustav TZ oduvijek u svoju statistiku ubrajao sva noćenja uz naznaku onih oslobođenih i neoslobođenih plaćanja boravišne pristojbe, u nekim gradovima došlo je do značajnog ukupnog pada broja domaćih  noćenja (Vinkovci) ili povećanja istih (Vukovar). Od 2016. godine sva noćenja kao i uplate boravišne pristojbe, prate se preko sustava e </w:t>
      </w:r>
      <w:proofErr w:type="spellStart"/>
      <w:r w:rsidR="006D00AC" w:rsidRPr="00FB7CFA">
        <w:rPr>
          <w:szCs w:val="24"/>
        </w:rPr>
        <w:t>visitor</w:t>
      </w:r>
      <w:proofErr w:type="spellEnd"/>
      <w:r w:rsidR="006D00AC" w:rsidRPr="00FB7CFA">
        <w:rPr>
          <w:szCs w:val="24"/>
        </w:rPr>
        <w:t xml:space="preserve"> koji nam </w:t>
      </w:r>
      <w:r w:rsidR="00DF4129" w:rsidRPr="00FB7CFA">
        <w:rPr>
          <w:szCs w:val="24"/>
        </w:rPr>
        <w:t>također navodi razlike u</w:t>
      </w:r>
      <w:r w:rsidR="00A12FA6" w:rsidRPr="00FB7CFA">
        <w:rPr>
          <w:szCs w:val="24"/>
        </w:rPr>
        <w:t xml:space="preserve"> ovim tipovima noćenja. Ukupni godišnji turistički promet stoga treba pro</w:t>
      </w:r>
      <w:r w:rsidR="00307808">
        <w:rPr>
          <w:szCs w:val="24"/>
        </w:rPr>
        <w:t xml:space="preserve">matrati i kroz navedene podatke. Istaknuti ćemo grad Vinkovce koji pojedinačno bilježi najveći ukupni pad noćenja s </w:t>
      </w:r>
      <w:proofErr w:type="spellStart"/>
      <w:r w:rsidR="00307808">
        <w:rPr>
          <w:szCs w:val="24"/>
        </w:rPr>
        <w:t>indexom</w:t>
      </w:r>
      <w:proofErr w:type="spellEnd"/>
      <w:r w:rsidR="00307808">
        <w:rPr>
          <w:szCs w:val="24"/>
        </w:rPr>
        <w:t xml:space="preserve"> od 69,53. Promatrajući ukupan broj noćenja u 2015. s kojom se uspoređuje 2016. godina dolazimo do podatka kako je grad Vinkovci izgubio 21 457 noćenja oslobođenih plaćanja boravišne pristojbe, a istovremeno ostvario povećanje od 1399 noćenja s obvezom plaćanja boravišne pristojbe. U prilog tome govore i podatci o ukupnom zaduženju boravišne pristojbe. Kako smo naveli, u 2016. godini ukupno zaduženje iznosi 465.716,50 kuna dok je u 2015. godini iznosi</w:t>
      </w:r>
      <w:r w:rsidR="00672035">
        <w:rPr>
          <w:szCs w:val="24"/>
        </w:rPr>
        <w:t>l</w:t>
      </w:r>
      <w:r w:rsidR="00307808">
        <w:rPr>
          <w:szCs w:val="24"/>
        </w:rPr>
        <w:t xml:space="preserve">o </w:t>
      </w:r>
      <w:r w:rsidR="00672035">
        <w:rPr>
          <w:szCs w:val="24"/>
        </w:rPr>
        <w:t xml:space="preserve">463.660,50 kuna te se može zaključiti da ukupan pad broja noćenja domaćih turista od 2408 noćenja na području cijele Vukovarsko – srijemske županije nije rezultirao smanjenjem zaduženja boravišne pristojbe. </w:t>
      </w:r>
      <w:r w:rsidR="00A12FA6" w:rsidRPr="00FB7CFA">
        <w:rPr>
          <w:szCs w:val="24"/>
        </w:rPr>
        <w:t xml:space="preserve"> Svi detalji nalaze se u prilozima ovoga Izvješća.</w:t>
      </w:r>
    </w:p>
    <w:p w:rsidR="000932F1" w:rsidRPr="00FB7CFA" w:rsidRDefault="000932F1" w:rsidP="000932F1">
      <w:pPr>
        <w:jc w:val="both"/>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6D00AC" w:rsidRPr="00FB7CFA" w:rsidTr="0023453F">
        <w:trPr>
          <w:tblHeader/>
          <w:tblCellSpacing w:w="0" w:type="dxa"/>
        </w:trPr>
        <w:tc>
          <w:tcPr>
            <w:tcW w:w="0" w:type="auto"/>
            <w:gridSpan w:val="10"/>
            <w:vAlign w:val="center"/>
            <w:hideMark/>
          </w:tcPr>
          <w:p w:rsidR="006D00AC" w:rsidRPr="00FB7CFA" w:rsidRDefault="006D00AC" w:rsidP="0023453F">
            <w:pPr>
              <w:rPr>
                <w:rFonts w:ascii="Garamond" w:hAnsi="Garamond"/>
              </w:rPr>
            </w:pPr>
            <w:r w:rsidRPr="00FB7CFA">
              <w:rPr>
                <w:rFonts w:ascii="Garamond" w:hAnsi="Garamond"/>
              </w:rPr>
              <w:lastRenderedPageBreak/>
              <w:t xml:space="preserve">Županijska turistička zajednica: </w:t>
            </w:r>
            <w:r w:rsidRPr="00FB7CFA">
              <w:rPr>
                <w:rFonts w:ascii="Garamond" w:hAnsi="Garamond"/>
                <w:b/>
                <w:bCs/>
              </w:rPr>
              <w:t>Vukovarsko-srijemska</w:t>
            </w:r>
          </w:p>
          <w:p w:rsidR="006D00AC" w:rsidRPr="00FB7CFA" w:rsidRDefault="006D00AC" w:rsidP="0023453F">
            <w:pPr>
              <w:rPr>
                <w:rFonts w:ascii="Garamond" w:hAnsi="Garamond"/>
              </w:rPr>
            </w:pPr>
            <w:r w:rsidRPr="00FB7CFA">
              <w:rPr>
                <w:rFonts w:ascii="Garamond" w:hAnsi="Garamond"/>
              </w:rPr>
              <w:t xml:space="preserve">Vremenski period </w:t>
            </w:r>
            <w:r w:rsidRPr="00FB7CFA">
              <w:rPr>
                <w:rFonts w:ascii="Garamond" w:hAnsi="Garamond"/>
                <w:b/>
                <w:bCs/>
              </w:rPr>
              <w:t>Siječanj - Prosinac 2016</w:t>
            </w:r>
            <w:r w:rsidRPr="00FB7CFA">
              <w:rPr>
                <w:rFonts w:ascii="Garamond" w:hAnsi="Garamond"/>
              </w:rPr>
              <w:t xml:space="preserve"> </w:t>
            </w:r>
          </w:p>
          <w:p w:rsidR="006D00AC" w:rsidRPr="00FB7CFA" w:rsidRDefault="006D00AC" w:rsidP="0023453F">
            <w:pPr>
              <w:rPr>
                <w:rFonts w:ascii="Garamond" w:hAnsi="Garamond"/>
              </w:rPr>
            </w:pPr>
          </w:p>
        </w:tc>
      </w:tr>
      <w:tr w:rsidR="006D00AC" w:rsidRPr="00FB7CFA" w:rsidTr="0023453F">
        <w:trPr>
          <w:tblHeader/>
          <w:tblCellSpacing w:w="0" w:type="dxa"/>
        </w:trPr>
        <w:tc>
          <w:tcPr>
            <w:tcW w:w="0" w:type="auto"/>
            <w:gridSpan w:val="2"/>
            <w:vAlign w:val="center"/>
            <w:hideMark/>
          </w:tcPr>
          <w:p w:rsidR="006D00AC" w:rsidRPr="00FB7CFA" w:rsidRDefault="006D00AC" w:rsidP="0023453F">
            <w:pPr>
              <w:rPr>
                <w:rFonts w:ascii="Garamond" w:hAnsi="Garamond"/>
              </w:rPr>
            </w:pPr>
          </w:p>
        </w:tc>
        <w:tc>
          <w:tcPr>
            <w:tcW w:w="0" w:type="auto"/>
            <w:gridSpan w:val="3"/>
            <w:vAlign w:val="center"/>
            <w:hideMark/>
          </w:tcPr>
          <w:p w:rsidR="006D00AC" w:rsidRPr="00FB7CFA" w:rsidRDefault="006D00AC" w:rsidP="0023453F">
            <w:pPr>
              <w:rPr>
                <w:rFonts w:ascii="Garamond" w:hAnsi="Garamond"/>
              </w:rPr>
            </w:pPr>
            <w:r w:rsidRPr="00FB7CFA">
              <w:rPr>
                <w:rFonts w:ascii="Garamond" w:hAnsi="Garamond"/>
              </w:rPr>
              <w:t>Siječanj - Prosinac 2016</w:t>
            </w:r>
          </w:p>
        </w:tc>
        <w:tc>
          <w:tcPr>
            <w:tcW w:w="0" w:type="auto"/>
            <w:gridSpan w:val="3"/>
            <w:vAlign w:val="center"/>
            <w:hideMark/>
          </w:tcPr>
          <w:p w:rsidR="006D00AC" w:rsidRPr="00FB7CFA" w:rsidRDefault="006D00AC" w:rsidP="0023453F">
            <w:pPr>
              <w:rPr>
                <w:rFonts w:ascii="Garamond" w:hAnsi="Garamond"/>
              </w:rPr>
            </w:pPr>
            <w:r w:rsidRPr="00FB7CFA">
              <w:rPr>
                <w:rFonts w:ascii="Garamond" w:hAnsi="Garamond"/>
              </w:rPr>
              <w:t>Siječanj - Prosinac 2015</w:t>
            </w:r>
          </w:p>
        </w:tc>
        <w:tc>
          <w:tcPr>
            <w:tcW w:w="0" w:type="auto"/>
            <w:gridSpan w:val="2"/>
            <w:vAlign w:val="center"/>
            <w:hideMark/>
          </w:tcPr>
          <w:p w:rsidR="006D00AC" w:rsidRPr="00FB7CFA" w:rsidRDefault="006D00AC" w:rsidP="0023453F">
            <w:pPr>
              <w:rPr>
                <w:rFonts w:ascii="Garamond" w:hAnsi="Garamond"/>
              </w:rPr>
            </w:pPr>
            <w:r w:rsidRPr="00FB7CFA">
              <w:rPr>
                <w:rFonts w:ascii="Garamond" w:hAnsi="Garamond"/>
              </w:rPr>
              <w:t>indeks 2016 / 2015</w:t>
            </w:r>
          </w:p>
        </w:tc>
      </w:tr>
      <w:tr w:rsidR="006D00AC" w:rsidRPr="00FB7CFA" w:rsidTr="0023453F">
        <w:trPr>
          <w:tblHeader/>
          <w:tblCellSpacing w:w="0" w:type="dxa"/>
        </w:trPr>
        <w:tc>
          <w:tcPr>
            <w:tcW w:w="0" w:type="auto"/>
            <w:vAlign w:val="center"/>
            <w:hideMark/>
          </w:tcPr>
          <w:p w:rsidR="006D00AC" w:rsidRPr="00FB7CFA" w:rsidRDefault="006D00AC" w:rsidP="0023453F">
            <w:pPr>
              <w:rPr>
                <w:rFonts w:ascii="Garamond" w:hAnsi="Garamond"/>
              </w:rPr>
            </w:pPr>
          </w:p>
        </w:tc>
        <w:tc>
          <w:tcPr>
            <w:tcW w:w="0" w:type="auto"/>
            <w:vAlign w:val="center"/>
            <w:hideMark/>
          </w:tcPr>
          <w:p w:rsidR="006D00AC" w:rsidRPr="00FB7CFA" w:rsidRDefault="006D00AC" w:rsidP="0023453F">
            <w:pPr>
              <w:rPr>
                <w:rFonts w:ascii="Garamond" w:hAnsi="Garamond"/>
              </w:rPr>
            </w:pPr>
            <w:r w:rsidRPr="00FB7CFA">
              <w:rPr>
                <w:rFonts w:ascii="Garamond" w:hAnsi="Garamond"/>
              </w:rPr>
              <w:t>zemlja</w:t>
            </w:r>
          </w:p>
        </w:tc>
        <w:tc>
          <w:tcPr>
            <w:tcW w:w="0" w:type="auto"/>
            <w:vAlign w:val="center"/>
            <w:hideMark/>
          </w:tcPr>
          <w:p w:rsidR="006D00AC" w:rsidRPr="00FB7CFA" w:rsidRDefault="006D00AC" w:rsidP="0023453F">
            <w:pPr>
              <w:rPr>
                <w:rFonts w:ascii="Garamond" w:hAnsi="Garamond"/>
              </w:rPr>
            </w:pPr>
            <w:r w:rsidRPr="00FB7CFA">
              <w:rPr>
                <w:rFonts w:ascii="Garamond" w:hAnsi="Garamond"/>
              </w:rPr>
              <w:t>dolasci</w:t>
            </w:r>
          </w:p>
        </w:tc>
        <w:tc>
          <w:tcPr>
            <w:tcW w:w="0" w:type="auto"/>
            <w:vAlign w:val="center"/>
            <w:hideMark/>
          </w:tcPr>
          <w:p w:rsidR="006D00AC" w:rsidRPr="00FB7CFA" w:rsidRDefault="006D00AC" w:rsidP="0023453F">
            <w:pPr>
              <w:rPr>
                <w:rFonts w:ascii="Garamond" w:hAnsi="Garamond"/>
              </w:rPr>
            </w:pPr>
            <w:r w:rsidRPr="00FB7CFA">
              <w:rPr>
                <w:rFonts w:ascii="Garamond" w:hAnsi="Garamond"/>
              </w:rPr>
              <w:t>noćenja</w:t>
            </w:r>
          </w:p>
        </w:tc>
        <w:tc>
          <w:tcPr>
            <w:tcW w:w="0" w:type="auto"/>
            <w:noWrap/>
            <w:vAlign w:val="center"/>
            <w:hideMark/>
          </w:tcPr>
          <w:p w:rsidR="006D00AC" w:rsidRPr="00FB7CFA" w:rsidRDefault="006D00AC" w:rsidP="0023453F">
            <w:pPr>
              <w:rPr>
                <w:rFonts w:ascii="Garamond" w:hAnsi="Garamond"/>
              </w:rPr>
            </w:pPr>
            <w:r w:rsidRPr="00FB7CFA">
              <w:rPr>
                <w:rFonts w:ascii="Garamond" w:hAnsi="Garamond"/>
              </w:rPr>
              <w:t>% noćenja</w:t>
            </w:r>
          </w:p>
        </w:tc>
        <w:tc>
          <w:tcPr>
            <w:tcW w:w="0" w:type="auto"/>
            <w:vAlign w:val="center"/>
            <w:hideMark/>
          </w:tcPr>
          <w:p w:rsidR="006D00AC" w:rsidRPr="00FB7CFA" w:rsidRDefault="006D00AC" w:rsidP="0023453F">
            <w:pPr>
              <w:rPr>
                <w:rFonts w:ascii="Garamond" w:hAnsi="Garamond"/>
              </w:rPr>
            </w:pPr>
            <w:r w:rsidRPr="00FB7CFA">
              <w:rPr>
                <w:rFonts w:ascii="Garamond" w:hAnsi="Garamond"/>
              </w:rPr>
              <w:t>dolasci</w:t>
            </w:r>
          </w:p>
        </w:tc>
        <w:tc>
          <w:tcPr>
            <w:tcW w:w="0" w:type="auto"/>
            <w:vAlign w:val="center"/>
            <w:hideMark/>
          </w:tcPr>
          <w:p w:rsidR="006D00AC" w:rsidRPr="00FB7CFA" w:rsidRDefault="006D00AC" w:rsidP="0023453F">
            <w:pPr>
              <w:rPr>
                <w:rFonts w:ascii="Garamond" w:hAnsi="Garamond"/>
              </w:rPr>
            </w:pPr>
            <w:r w:rsidRPr="00FB7CFA">
              <w:rPr>
                <w:rFonts w:ascii="Garamond" w:hAnsi="Garamond"/>
              </w:rPr>
              <w:t>noćenja</w:t>
            </w:r>
          </w:p>
        </w:tc>
        <w:tc>
          <w:tcPr>
            <w:tcW w:w="0" w:type="auto"/>
            <w:noWrap/>
            <w:vAlign w:val="center"/>
            <w:hideMark/>
          </w:tcPr>
          <w:p w:rsidR="006D00AC" w:rsidRPr="00FB7CFA" w:rsidRDefault="006D00AC" w:rsidP="0023453F">
            <w:pPr>
              <w:rPr>
                <w:rFonts w:ascii="Garamond" w:hAnsi="Garamond"/>
              </w:rPr>
            </w:pPr>
            <w:r w:rsidRPr="00FB7CFA">
              <w:rPr>
                <w:rFonts w:ascii="Garamond" w:hAnsi="Garamond"/>
              </w:rPr>
              <w:t>% noćenja</w:t>
            </w:r>
          </w:p>
        </w:tc>
        <w:tc>
          <w:tcPr>
            <w:tcW w:w="0" w:type="auto"/>
            <w:vAlign w:val="center"/>
            <w:hideMark/>
          </w:tcPr>
          <w:p w:rsidR="006D00AC" w:rsidRPr="00FB7CFA" w:rsidRDefault="006D00AC" w:rsidP="0023453F">
            <w:pPr>
              <w:rPr>
                <w:rFonts w:ascii="Garamond" w:hAnsi="Garamond"/>
              </w:rPr>
            </w:pPr>
            <w:r w:rsidRPr="00FB7CFA">
              <w:rPr>
                <w:rFonts w:ascii="Garamond" w:hAnsi="Garamond"/>
              </w:rPr>
              <w:t>dolasci</w:t>
            </w:r>
          </w:p>
        </w:tc>
        <w:tc>
          <w:tcPr>
            <w:tcW w:w="0" w:type="auto"/>
            <w:vAlign w:val="center"/>
            <w:hideMark/>
          </w:tcPr>
          <w:p w:rsidR="006D00AC" w:rsidRPr="00FB7CFA" w:rsidRDefault="006D00AC" w:rsidP="0023453F">
            <w:pPr>
              <w:rPr>
                <w:rFonts w:ascii="Garamond" w:hAnsi="Garamond"/>
              </w:rPr>
            </w:pPr>
            <w:r w:rsidRPr="00FB7CFA">
              <w:rPr>
                <w:rFonts w:ascii="Garamond" w:hAnsi="Garamond"/>
              </w:rPr>
              <w:t xml:space="preserve">noćenja </w:t>
            </w:r>
          </w:p>
        </w:tc>
      </w:tr>
      <w:tr w:rsidR="006D00AC" w:rsidRPr="00FB7CFA" w:rsidTr="0023453F">
        <w:trPr>
          <w:tblCellSpacing w:w="0" w:type="dxa"/>
        </w:trPr>
        <w:tc>
          <w:tcPr>
            <w:tcW w:w="0" w:type="auto"/>
            <w:vAlign w:val="center"/>
            <w:hideMark/>
          </w:tcPr>
          <w:p w:rsidR="006D00AC" w:rsidRPr="00FB7CFA" w:rsidRDefault="006D00AC" w:rsidP="0023453F">
            <w:pPr>
              <w:rPr>
                <w:rFonts w:ascii="Garamond" w:hAnsi="Garamond"/>
              </w:rPr>
            </w:pPr>
          </w:p>
        </w:tc>
        <w:tc>
          <w:tcPr>
            <w:tcW w:w="0" w:type="auto"/>
            <w:vAlign w:val="center"/>
            <w:hideMark/>
          </w:tcPr>
          <w:p w:rsidR="006D00AC" w:rsidRPr="00FB7CFA" w:rsidRDefault="006D00AC" w:rsidP="0023453F">
            <w:pPr>
              <w:rPr>
                <w:rFonts w:ascii="Garamond" w:hAnsi="Garamond"/>
                <w:b/>
              </w:rPr>
            </w:pPr>
            <w:r w:rsidRPr="00FB7CFA">
              <w:rPr>
                <w:rFonts w:ascii="Garamond" w:hAnsi="Garamond"/>
                <w:b/>
              </w:rPr>
              <w:t>Ukupno</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71.424</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111.036</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100</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60.570</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110.513</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100</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117,92</w:t>
            </w:r>
          </w:p>
        </w:tc>
        <w:tc>
          <w:tcPr>
            <w:tcW w:w="0" w:type="auto"/>
            <w:vAlign w:val="center"/>
            <w:hideMark/>
          </w:tcPr>
          <w:p w:rsidR="006D00AC" w:rsidRPr="00FB7CFA" w:rsidRDefault="006D00AC" w:rsidP="0023453F">
            <w:pPr>
              <w:rPr>
                <w:rFonts w:ascii="Garamond" w:hAnsi="Garamond"/>
                <w:b/>
              </w:rPr>
            </w:pPr>
            <w:r w:rsidRPr="00FB7CFA">
              <w:rPr>
                <w:rFonts w:ascii="Garamond" w:hAnsi="Garamond"/>
                <w:b/>
              </w:rPr>
              <w:t>100,47</w:t>
            </w:r>
          </w:p>
        </w:tc>
      </w:tr>
      <w:tr w:rsidR="006D00AC" w:rsidRPr="00FB7CFA" w:rsidTr="0023453F">
        <w:trPr>
          <w:tblCellSpacing w:w="0" w:type="dxa"/>
        </w:trPr>
        <w:tc>
          <w:tcPr>
            <w:tcW w:w="0" w:type="auto"/>
            <w:vAlign w:val="center"/>
            <w:hideMark/>
          </w:tcPr>
          <w:p w:rsidR="006D00AC" w:rsidRPr="00FB7CFA" w:rsidRDefault="006D00AC" w:rsidP="0023453F">
            <w:pPr>
              <w:rPr>
                <w:rFonts w:ascii="Garamond" w:hAnsi="Garamond"/>
              </w:rPr>
            </w:pPr>
          </w:p>
        </w:tc>
        <w:tc>
          <w:tcPr>
            <w:tcW w:w="0" w:type="auto"/>
            <w:vAlign w:val="center"/>
            <w:hideMark/>
          </w:tcPr>
          <w:p w:rsidR="006D00AC" w:rsidRPr="00FB7CFA" w:rsidRDefault="006D00AC" w:rsidP="0023453F">
            <w:pPr>
              <w:rPr>
                <w:rFonts w:ascii="Garamond" w:hAnsi="Garamond"/>
              </w:rPr>
            </w:pPr>
            <w:r w:rsidRPr="00FB7CFA">
              <w:rPr>
                <w:rFonts w:ascii="Garamond" w:hAnsi="Garamond"/>
              </w:rPr>
              <w:t>Domaći turisti</w:t>
            </w:r>
          </w:p>
        </w:tc>
        <w:tc>
          <w:tcPr>
            <w:tcW w:w="0" w:type="auto"/>
            <w:vAlign w:val="center"/>
            <w:hideMark/>
          </w:tcPr>
          <w:p w:rsidR="006D00AC" w:rsidRPr="00FB7CFA" w:rsidRDefault="006D00AC" w:rsidP="0023453F">
            <w:pPr>
              <w:rPr>
                <w:rFonts w:ascii="Garamond" w:hAnsi="Garamond"/>
              </w:rPr>
            </w:pPr>
            <w:r w:rsidRPr="00FB7CFA">
              <w:rPr>
                <w:rFonts w:ascii="Garamond" w:hAnsi="Garamond"/>
              </w:rPr>
              <w:t>54.363</w:t>
            </w:r>
          </w:p>
        </w:tc>
        <w:tc>
          <w:tcPr>
            <w:tcW w:w="0" w:type="auto"/>
            <w:vAlign w:val="center"/>
            <w:hideMark/>
          </w:tcPr>
          <w:p w:rsidR="006D00AC" w:rsidRPr="00FB7CFA" w:rsidRDefault="006D00AC" w:rsidP="0023453F">
            <w:pPr>
              <w:rPr>
                <w:rFonts w:ascii="Garamond" w:hAnsi="Garamond"/>
              </w:rPr>
            </w:pPr>
            <w:r w:rsidRPr="00FB7CFA">
              <w:rPr>
                <w:rFonts w:ascii="Garamond" w:hAnsi="Garamond"/>
              </w:rPr>
              <w:t>79.712</w:t>
            </w:r>
          </w:p>
        </w:tc>
        <w:tc>
          <w:tcPr>
            <w:tcW w:w="0" w:type="auto"/>
            <w:vAlign w:val="center"/>
            <w:hideMark/>
          </w:tcPr>
          <w:p w:rsidR="006D00AC" w:rsidRPr="00FB7CFA" w:rsidRDefault="006D00AC" w:rsidP="0023453F">
            <w:pPr>
              <w:rPr>
                <w:rFonts w:ascii="Garamond" w:hAnsi="Garamond"/>
              </w:rPr>
            </w:pPr>
            <w:r w:rsidRPr="00FB7CFA">
              <w:rPr>
                <w:rFonts w:ascii="Garamond" w:hAnsi="Garamond"/>
              </w:rPr>
              <w:t>71,79</w:t>
            </w:r>
          </w:p>
        </w:tc>
        <w:tc>
          <w:tcPr>
            <w:tcW w:w="0" w:type="auto"/>
            <w:vAlign w:val="center"/>
            <w:hideMark/>
          </w:tcPr>
          <w:p w:rsidR="006D00AC" w:rsidRPr="00FB7CFA" w:rsidRDefault="006D00AC" w:rsidP="0023453F">
            <w:pPr>
              <w:rPr>
                <w:rFonts w:ascii="Garamond" w:hAnsi="Garamond"/>
              </w:rPr>
            </w:pPr>
            <w:r w:rsidRPr="00FB7CFA">
              <w:rPr>
                <w:rFonts w:ascii="Garamond" w:hAnsi="Garamond"/>
              </w:rPr>
              <w:t>43.816</w:t>
            </w:r>
          </w:p>
        </w:tc>
        <w:tc>
          <w:tcPr>
            <w:tcW w:w="0" w:type="auto"/>
            <w:vAlign w:val="center"/>
            <w:hideMark/>
          </w:tcPr>
          <w:p w:rsidR="006D00AC" w:rsidRPr="00FB7CFA" w:rsidRDefault="006D00AC" w:rsidP="0023453F">
            <w:pPr>
              <w:rPr>
                <w:rFonts w:ascii="Garamond" w:hAnsi="Garamond"/>
              </w:rPr>
            </w:pPr>
            <w:r w:rsidRPr="00FB7CFA">
              <w:rPr>
                <w:rFonts w:ascii="Garamond" w:hAnsi="Garamond"/>
              </w:rPr>
              <w:t>82.120</w:t>
            </w:r>
          </w:p>
        </w:tc>
        <w:tc>
          <w:tcPr>
            <w:tcW w:w="0" w:type="auto"/>
            <w:vAlign w:val="center"/>
            <w:hideMark/>
          </w:tcPr>
          <w:p w:rsidR="006D00AC" w:rsidRPr="00FB7CFA" w:rsidRDefault="006D00AC" w:rsidP="0023453F">
            <w:pPr>
              <w:rPr>
                <w:rFonts w:ascii="Garamond" w:hAnsi="Garamond"/>
              </w:rPr>
            </w:pPr>
            <w:r w:rsidRPr="00FB7CFA">
              <w:rPr>
                <w:rFonts w:ascii="Garamond" w:hAnsi="Garamond"/>
              </w:rPr>
              <w:t>74,30</w:t>
            </w:r>
          </w:p>
        </w:tc>
        <w:tc>
          <w:tcPr>
            <w:tcW w:w="0" w:type="auto"/>
            <w:vAlign w:val="center"/>
            <w:hideMark/>
          </w:tcPr>
          <w:p w:rsidR="006D00AC" w:rsidRPr="00FB7CFA" w:rsidRDefault="006D00AC" w:rsidP="0023453F">
            <w:pPr>
              <w:rPr>
                <w:rFonts w:ascii="Garamond" w:hAnsi="Garamond"/>
              </w:rPr>
            </w:pPr>
            <w:r w:rsidRPr="00FB7CFA">
              <w:rPr>
                <w:rFonts w:ascii="Garamond" w:hAnsi="Garamond"/>
              </w:rPr>
              <w:t>124,07</w:t>
            </w:r>
          </w:p>
        </w:tc>
        <w:tc>
          <w:tcPr>
            <w:tcW w:w="0" w:type="auto"/>
            <w:vAlign w:val="center"/>
            <w:hideMark/>
          </w:tcPr>
          <w:p w:rsidR="006D00AC" w:rsidRPr="00FB7CFA" w:rsidRDefault="006D00AC" w:rsidP="0023453F">
            <w:pPr>
              <w:rPr>
                <w:rFonts w:ascii="Garamond" w:hAnsi="Garamond"/>
              </w:rPr>
            </w:pPr>
            <w:r w:rsidRPr="00FB7CFA">
              <w:rPr>
                <w:rFonts w:ascii="Garamond" w:hAnsi="Garamond"/>
              </w:rPr>
              <w:t>97,06</w:t>
            </w:r>
          </w:p>
        </w:tc>
      </w:tr>
      <w:tr w:rsidR="006D00AC" w:rsidRPr="00FB7CFA" w:rsidTr="0023453F">
        <w:trPr>
          <w:tblCellSpacing w:w="0" w:type="dxa"/>
        </w:trPr>
        <w:tc>
          <w:tcPr>
            <w:tcW w:w="0" w:type="auto"/>
            <w:vAlign w:val="center"/>
            <w:hideMark/>
          </w:tcPr>
          <w:p w:rsidR="006D00AC" w:rsidRPr="00FB7CFA" w:rsidRDefault="006D00AC" w:rsidP="0023453F">
            <w:pPr>
              <w:rPr>
                <w:rFonts w:ascii="Garamond" w:hAnsi="Garamond"/>
              </w:rPr>
            </w:pPr>
          </w:p>
        </w:tc>
        <w:tc>
          <w:tcPr>
            <w:tcW w:w="0" w:type="auto"/>
            <w:vAlign w:val="center"/>
            <w:hideMark/>
          </w:tcPr>
          <w:p w:rsidR="006D00AC" w:rsidRPr="00FB7CFA" w:rsidRDefault="006D00AC" w:rsidP="0023453F">
            <w:pPr>
              <w:rPr>
                <w:rFonts w:ascii="Garamond" w:hAnsi="Garamond"/>
              </w:rPr>
            </w:pPr>
            <w:r w:rsidRPr="00FB7CFA">
              <w:rPr>
                <w:rFonts w:ascii="Garamond" w:hAnsi="Garamond"/>
              </w:rPr>
              <w:t>Strani turisti</w:t>
            </w:r>
          </w:p>
        </w:tc>
        <w:tc>
          <w:tcPr>
            <w:tcW w:w="0" w:type="auto"/>
            <w:vAlign w:val="center"/>
            <w:hideMark/>
          </w:tcPr>
          <w:p w:rsidR="006D00AC" w:rsidRPr="00FB7CFA" w:rsidRDefault="006D00AC" w:rsidP="0023453F">
            <w:pPr>
              <w:rPr>
                <w:rFonts w:ascii="Garamond" w:hAnsi="Garamond"/>
              </w:rPr>
            </w:pPr>
            <w:r w:rsidRPr="00FB7CFA">
              <w:rPr>
                <w:rFonts w:ascii="Garamond" w:hAnsi="Garamond"/>
              </w:rPr>
              <w:t>17.061</w:t>
            </w:r>
          </w:p>
        </w:tc>
        <w:tc>
          <w:tcPr>
            <w:tcW w:w="0" w:type="auto"/>
            <w:vAlign w:val="center"/>
            <w:hideMark/>
          </w:tcPr>
          <w:p w:rsidR="006D00AC" w:rsidRPr="00FB7CFA" w:rsidRDefault="006D00AC" w:rsidP="0023453F">
            <w:pPr>
              <w:rPr>
                <w:rFonts w:ascii="Garamond" w:hAnsi="Garamond"/>
              </w:rPr>
            </w:pPr>
            <w:r w:rsidRPr="00FB7CFA">
              <w:rPr>
                <w:rFonts w:ascii="Garamond" w:hAnsi="Garamond"/>
              </w:rPr>
              <w:t>31.324</w:t>
            </w:r>
          </w:p>
        </w:tc>
        <w:tc>
          <w:tcPr>
            <w:tcW w:w="0" w:type="auto"/>
            <w:vAlign w:val="center"/>
            <w:hideMark/>
          </w:tcPr>
          <w:p w:rsidR="006D00AC" w:rsidRPr="00FB7CFA" w:rsidRDefault="006D00AC" w:rsidP="0023453F">
            <w:pPr>
              <w:rPr>
                <w:rFonts w:ascii="Garamond" w:hAnsi="Garamond"/>
              </w:rPr>
            </w:pPr>
            <w:r w:rsidRPr="00FB7CFA">
              <w:rPr>
                <w:rFonts w:ascii="Garamond" w:hAnsi="Garamond"/>
              </w:rPr>
              <w:t>28,21</w:t>
            </w:r>
          </w:p>
        </w:tc>
        <w:tc>
          <w:tcPr>
            <w:tcW w:w="0" w:type="auto"/>
            <w:vAlign w:val="center"/>
            <w:hideMark/>
          </w:tcPr>
          <w:p w:rsidR="006D00AC" w:rsidRPr="00FB7CFA" w:rsidRDefault="006D00AC" w:rsidP="0023453F">
            <w:pPr>
              <w:rPr>
                <w:rFonts w:ascii="Garamond" w:hAnsi="Garamond"/>
              </w:rPr>
            </w:pPr>
            <w:r w:rsidRPr="00FB7CFA">
              <w:rPr>
                <w:rFonts w:ascii="Garamond" w:hAnsi="Garamond"/>
              </w:rPr>
              <w:t>16.754</w:t>
            </w:r>
          </w:p>
        </w:tc>
        <w:tc>
          <w:tcPr>
            <w:tcW w:w="0" w:type="auto"/>
            <w:vAlign w:val="center"/>
            <w:hideMark/>
          </w:tcPr>
          <w:p w:rsidR="006D00AC" w:rsidRPr="00FB7CFA" w:rsidRDefault="006D00AC" w:rsidP="0023453F">
            <w:pPr>
              <w:rPr>
                <w:rFonts w:ascii="Garamond" w:hAnsi="Garamond"/>
              </w:rPr>
            </w:pPr>
            <w:r w:rsidRPr="00FB7CFA">
              <w:rPr>
                <w:rFonts w:ascii="Garamond" w:hAnsi="Garamond"/>
              </w:rPr>
              <w:t>28.393</w:t>
            </w:r>
          </w:p>
        </w:tc>
        <w:tc>
          <w:tcPr>
            <w:tcW w:w="0" w:type="auto"/>
            <w:vAlign w:val="center"/>
            <w:hideMark/>
          </w:tcPr>
          <w:p w:rsidR="006D00AC" w:rsidRPr="00FB7CFA" w:rsidRDefault="006D00AC" w:rsidP="0023453F">
            <w:pPr>
              <w:rPr>
                <w:rFonts w:ascii="Garamond" w:hAnsi="Garamond"/>
              </w:rPr>
            </w:pPr>
            <w:r w:rsidRPr="00FB7CFA">
              <w:rPr>
                <w:rFonts w:ascii="Garamond" w:hAnsi="Garamond"/>
              </w:rPr>
              <w:t>25,70</w:t>
            </w:r>
          </w:p>
        </w:tc>
        <w:tc>
          <w:tcPr>
            <w:tcW w:w="0" w:type="auto"/>
            <w:vAlign w:val="center"/>
            <w:hideMark/>
          </w:tcPr>
          <w:p w:rsidR="006D00AC" w:rsidRPr="00FB7CFA" w:rsidRDefault="006D00AC" w:rsidP="0023453F">
            <w:pPr>
              <w:rPr>
                <w:rFonts w:ascii="Garamond" w:hAnsi="Garamond"/>
              </w:rPr>
            </w:pPr>
            <w:r w:rsidRPr="00FB7CFA">
              <w:rPr>
                <w:rFonts w:ascii="Garamond" w:hAnsi="Garamond"/>
              </w:rPr>
              <w:t>101,84</w:t>
            </w:r>
          </w:p>
        </w:tc>
        <w:tc>
          <w:tcPr>
            <w:tcW w:w="0" w:type="auto"/>
            <w:vAlign w:val="center"/>
            <w:hideMark/>
          </w:tcPr>
          <w:p w:rsidR="006D00AC" w:rsidRPr="00FB7CFA" w:rsidRDefault="006D00AC" w:rsidP="0023453F">
            <w:pPr>
              <w:rPr>
                <w:rFonts w:ascii="Garamond" w:hAnsi="Garamond"/>
              </w:rPr>
            </w:pPr>
            <w:r w:rsidRPr="00FB7CFA">
              <w:rPr>
                <w:rFonts w:ascii="Garamond" w:hAnsi="Garamond"/>
              </w:rPr>
              <w:t>110,32</w:t>
            </w:r>
          </w:p>
        </w:tc>
      </w:tr>
    </w:tbl>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p>
    <w:p w:rsidR="000932F1" w:rsidRPr="00FB7CFA" w:rsidRDefault="000932F1" w:rsidP="000932F1">
      <w:pPr>
        <w:pStyle w:val="Tijeloteksta"/>
        <w:rPr>
          <w:b/>
          <w:bCs/>
          <w:szCs w:val="24"/>
        </w:rPr>
      </w:pPr>
      <w:r w:rsidRPr="00FB7CFA">
        <w:rPr>
          <w:b/>
          <w:bCs/>
          <w:szCs w:val="24"/>
        </w:rPr>
        <w:t>2. FUNKCIONALNI MARKETING</w:t>
      </w:r>
    </w:p>
    <w:p w:rsidR="000932F1" w:rsidRPr="00FB7CFA" w:rsidRDefault="000932F1" w:rsidP="000932F1">
      <w:pPr>
        <w:pStyle w:val="Tijeloteksta"/>
        <w:rPr>
          <w:b/>
          <w:bCs/>
          <w:szCs w:val="24"/>
        </w:rPr>
      </w:pPr>
    </w:p>
    <w:p w:rsidR="000932F1" w:rsidRPr="005E5F6E" w:rsidRDefault="000932F1" w:rsidP="000932F1">
      <w:pPr>
        <w:pStyle w:val="Tijeloteksta"/>
        <w:tabs>
          <w:tab w:val="num" w:pos="0"/>
        </w:tabs>
        <w:rPr>
          <w:b/>
          <w:bCs/>
          <w:i/>
          <w:iCs/>
          <w:sz w:val="26"/>
          <w:szCs w:val="26"/>
        </w:rPr>
      </w:pPr>
      <w:r w:rsidRPr="00FB7CFA">
        <w:rPr>
          <w:b/>
          <w:bCs/>
          <w:i/>
          <w:iCs/>
          <w:szCs w:val="24"/>
        </w:rPr>
        <w:tab/>
      </w:r>
      <w:r w:rsidRPr="005E5F6E">
        <w:rPr>
          <w:b/>
          <w:bCs/>
          <w:i/>
          <w:iCs/>
          <w:sz w:val="26"/>
          <w:szCs w:val="26"/>
        </w:rPr>
        <w:t>2.1. Dizajn vrijednosti</w:t>
      </w:r>
    </w:p>
    <w:p w:rsidR="000932F1" w:rsidRPr="00FB7CFA" w:rsidRDefault="000932F1" w:rsidP="000932F1">
      <w:pPr>
        <w:pStyle w:val="Tijeloteksta"/>
        <w:tabs>
          <w:tab w:val="num" w:pos="0"/>
        </w:tabs>
        <w:rPr>
          <w:szCs w:val="24"/>
        </w:rPr>
      </w:pPr>
    </w:p>
    <w:p w:rsidR="000932F1" w:rsidRPr="00FB7CFA" w:rsidRDefault="000932F1" w:rsidP="000932F1">
      <w:pPr>
        <w:jc w:val="both"/>
        <w:rPr>
          <w:rFonts w:ascii="Garamond" w:eastAsia="Batang" w:hAnsi="Garamond"/>
          <w:b/>
          <w:i/>
        </w:rPr>
      </w:pPr>
      <w:r w:rsidRPr="00FB7CFA">
        <w:rPr>
          <w:rFonts w:ascii="Garamond" w:hAnsi="Garamond"/>
        </w:rPr>
        <w:tab/>
      </w:r>
      <w:r w:rsidRPr="00FB7CFA">
        <w:rPr>
          <w:rFonts w:ascii="Garamond" w:eastAsia="Batang" w:hAnsi="Garamond"/>
          <w:b/>
          <w:i/>
        </w:rPr>
        <w:t>2.1.1. Projekti iz programa za nerazvijene</w:t>
      </w:r>
    </w:p>
    <w:p w:rsidR="000932F1" w:rsidRPr="00FB7CFA" w:rsidRDefault="000932F1" w:rsidP="000932F1">
      <w:pPr>
        <w:pStyle w:val="Tijeloteksta3"/>
        <w:ind w:firstLine="708"/>
        <w:rPr>
          <w:rFonts w:ascii="Garamond" w:hAnsi="Garamond"/>
        </w:rPr>
      </w:pPr>
    </w:p>
    <w:p w:rsidR="000932F1" w:rsidRPr="00FB7CFA" w:rsidRDefault="000932F1" w:rsidP="000932F1">
      <w:pPr>
        <w:pStyle w:val="Tijeloteksta3"/>
        <w:ind w:firstLine="708"/>
        <w:rPr>
          <w:rFonts w:ascii="Garamond" w:hAnsi="Garamond"/>
        </w:rPr>
      </w:pPr>
      <w:r w:rsidRPr="00FB7CFA">
        <w:rPr>
          <w:rFonts w:ascii="Garamond" w:hAnsi="Garamond"/>
        </w:rPr>
        <w:t>Najvažniji natječaj za turističke zajednice i sufinanciranje razvojnih projekata je natječaj za potpore turističkim zajednicama na turistički nerazvijenim područjima koji raspisuje Glavni ured HTZ-a. Odobrena sredstva su dio posebnih sredstava koji se izdvajaju iz prihoda turističke članarine</w:t>
      </w:r>
      <w:r w:rsidR="00A12FA6" w:rsidRPr="00FB7CFA">
        <w:rPr>
          <w:rFonts w:ascii="Garamond" w:hAnsi="Garamond"/>
        </w:rPr>
        <w:t xml:space="preserve"> (7,5%)</w:t>
      </w:r>
      <w:r w:rsidRPr="00FB7CFA">
        <w:rPr>
          <w:rFonts w:ascii="Garamond" w:hAnsi="Garamond"/>
        </w:rPr>
        <w:t xml:space="preserve"> i boravišne pristojbe</w:t>
      </w:r>
      <w:r w:rsidR="00A12FA6" w:rsidRPr="00FB7CFA">
        <w:rPr>
          <w:rFonts w:ascii="Garamond" w:hAnsi="Garamond"/>
        </w:rPr>
        <w:t xml:space="preserve"> (1,5%)</w:t>
      </w:r>
      <w:r w:rsidRPr="00FB7CFA">
        <w:rPr>
          <w:rFonts w:ascii="Garamond" w:hAnsi="Garamond"/>
        </w:rPr>
        <w:t xml:space="preserve">. TZ </w:t>
      </w:r>
      <w:proofErr w:type="spellStart"/>
      <w:r w:rsidRPr="00FB7CFA">
        <w:rPr>
          <w:rFonts w:ascii="Garamond" w:hAnsi="Garamond"/>
        </w:rPr>
        <w:t>VSŽ</w:t>
      </w:r>
      <w:proofErr w:type="spellEnd"/>
      <w:r w:rsidRPr="00FB7CFA">
        <w:rPr>
          <w:rFonts w:ascii="Garamond" w:hAnsi="Garamond"/>
        </w:rPr>
        <w:t xml:space="preserve"> je u 201</w:t>
      </w:r>
      <w:r w:rsidR="00A12FA6" w:rsidRPr="00FB7CFA">
        <w:rPr>
          <w:rFonts w:ascii="Garamond" w:hAnsi="Garamond"/>
        </w:rPr>
        <w:t>6</w:t>
      </w:r>
      <w:r w:rsidRPr="00FB7CFA">
        <w:rPr>
          <w:rFonts w:ascii="Garamond" w:hAnsi="Garamond"/>
        </w:rPr>
        <w:t xml:space="preserve">. godini na spomenuti natječaj kandidirala </w:t>
      </w:r>
      <w:proofErr w:type="spellStart"/>
      <w:r w:rsidRPr="00FB7CFA">
        <w:rPr>
          <w:rFonts w:ascii="Garamond" w:hAnsi="Garamond"/>
        </w:rPr>
        <w:t>maximalnih</w:t>
      </w:r>
      <w:proofErr w:type="spellEnd"/>
      <w:r w:rsidRPr="00FB7CFA">
        <w:rPr>
          <w:rFonts w:ascii="Garamond" w:hAnsi="Garamond"/>
        </w:rPr>
        <w:t xml:space="preserve"> 5 projekata, svaki u suradnji s ostalim turističkim zajednicama </w:t>
      </w:r>
      <w:r w:rsidR="00A12FA6" w:rsidRPr="00FB7CFA">
        <w:rPr>
          <w:rFonts w:ascii="Garamond" w:hAnsi="Garamond"/>
        </w:rPr>
        <w:t xml:space="preserve">s područja </w:t>
      </w:r>
      <w:proofErr w:type="spellStart"/>
      <w:r w:rsidR="00A12FA6" w:rsidRPr="00FB7CFA">
        <w:rPr>
          <w:rFonts w:ascii="Garamond" w:hAnsi="Garamond"/>
        </w:rPr>
        <w:t>VSŽ</w:t>
      </w:r>
      <w:proofErr w:type="spellEnd"/>
      <w:r w:rsidRPr="00FB7CFA">
        <w:rPr>
          <w:rFonts w:ascii="Garamond" w:hAnsi="Garamond"/>
        </w:rPr>
        <w:t>.</w:t>
      </w:r>
    </w:p>
    <w:p w:rsidR="000932F1" w:rsidRPr="00FB7CFA" w:rsidRDefault="000932F1" w:rsidP="000932F1">
      <w:pPr>
        <w:pStyle w:val="Tijeloteksta3"/>
        <w:ind w:firstLine="708"/>
        <w:rPr>
          <w:rFonts w:ascii="Garamond" w:hAnsi="Garamond"/>
        </w:rPr>
      </w:pPr>
      <w:r w:rsidRPr="00FB7CFA">
        <w:rPr>
          <w:rFonts w:ascii="Garamond" w:hAnsi="Garamond"/>
        </w:rPr>
        <w:t>Kandidirali smo slijedeće projekte i aktivnosti:</w:t>
      </w:r>
    </w:p>
    <w:p w:rsidR="000932F1" w:rsidRPr="00FB7CFA" w:rsidRDefault="000932F1" w:rsidP="000932F1">
      <w:pPr>
        <w:pStyle w:val="Odlomakpopisa"/>
        <w:numPr>
          <w:ilvl w:val="0"/>
          <w:numId w:val="33"/>
        </w:numPr>
        <w:spacing w:after="0" w:line="259" w:lineRule="auto"/>
        <w:jc w:val="both"/>
        <w:rPr>
          <w:rFonts w:ascii="Garamond" w:hAnsi="Garamond"/>
          <w:b/>
          <w:bCs/>
          <w:sz w:val="24"/>
          <w:szCs w:val="24"/>
        </w:rPr>
      </w:pPr>
      <w:r w:rsidRPr="00FB7CFA">
        <w:rPr>
          <w:rFonts w:ascii="Garamond" w:hAnsi="Garamond"/>
          <w:b/>
          <w:bCs/>
          <w:sz w:val="24"/>
          <w:szCs w:val="24"/>
        </w:rPr>
        <w:t xml:space="preserve">Okusi Srijema i Slavonije – razvoj i unapređenje </w:t>
      </w:r>
      <w:proofErr w:type="spellStart"/>
      <w:r w:rsidRPr="00FB7CFA">
        <w:rPr>
          <w:rFonts w:ascii="Garamond" w:hAnsi="Garamond"/>
          <w:b/>
          <w:bCs/>
          <w:sz w:val="24"/>
          <w:szCs w:val="24"/>
        </w:rPr>
        <w:t>enogastro</w:t>
      </w:r>
      <w:proofErr w:type="spellEnd"/>
      <w:r w:rsidRPr="00FB7CFA">
        <w:rPr>
          <w:rFonts w:ascii="Garamond" w:hAnsi="Garamond"/>
          <w:b/>
          <w:bCs/>
          <w:sz w:val="24"/>
          <w:szCs w:val="24"/>
        </w:rPr>
        <w:t xml:space="preserve"> proizvoda Vukovarsko – srijemske županije </w:t>
      </w:r>
      <w:r w:rsidRPr="00FB7CFA">
        <w:rPr>
          <w:rFonts w:ascii="Garamond" w:hAnsi="Garamond"/>
          <w:bCs/>
          <w:sz w:val="24"/>
          <w:szCs w:val="24"/>
        </w:rPr>
        <w:t>s aktivnostima:</w:t>
      </w:r>
    </w:p>
    <w:p w:rsidR="000932F1" w:rsidRPr="00FB7CFA" w:rsidRDefault="000932F1" w:rsidP="000932F1">
      <w:pPr>
        <w:pStyle w:val="Odlomakpopisa"/>
        <w:numPr>
          <w:ilvl w:val="0"/>
          <w:numId w:val="34"/>
        </w:numPr>
        <w:spacing w:after="160" w:line="259" w:lineRule="auto"/>
        <w:rPr>
          <w:rFonts w:ascii="Garamond" w:hAnsi="Garamond" w:cs="Tahoma"/>
          <w:sz w:val="24"/>
          <w:szCs w:val="24"/>
        </w:rPr>
      </w:pPr>
      <w:r w:rsidRPr="00FB7CFA">
        <w:rPr>
          <w:rFonts w:ascii="Garamond" w:hAnsi="Garamond" w:cs="Tahoma"/>
          <w:sz w:val="24"/>
          <w:szCs w:val="24"/>
        </w:rPr>
        <w:t>Autentičnost u posluživanju</w:t>
      </w:r>
      <w:r w:rsidR="009407FD" w:rsidRPr="00FB7CFA">
        <w:rPr>
          <w:rFonts w:ascii="Garamond" w:hAnsi="Garamond" w:cs="Tahoma"/>
          <w:sz w:val="24"/>
          <w:szCs w:val="24"/>
        </w:rPr>
        <w:t xml:space="preserve"> – nabavka novih </w:t>
      </w:r>
      <w:proofErr w:type="spellStart"/>
      <w:r w:rsidR="009407FD" w:rsidRPr="00FB7CFA">
        <w:rPr>
          <w:rFonts w:ascii="Garamond" w:hAnsi="Garamond" w:cs="Tahoma"/>
          <w:sz w:val="24"/>
          <w:szCs w:val="24"/>
        </w:rPr>
        <w:t>šlinganih</w:t>
      </w:r>
      <w:proofErr w:type="spellEnd"/>
      <w:r w:rsidR="009407FD" w:rsidRPr="00FB7CFA">
        <w:rPr>
          <w:rFonts w:ascii="Garamond" w:hAnsi="Garamond" w:cs="Tahoma"/>
          <w:sz w:val="24"/>
          <w:szCs w:val="24"/>
        </w:rPr>
        <w:t xml:space="preserve"> stolnjaka, ubrusa i drvenih ručno rađenih svijećnjaka</w:t>
      </w:r>
    </w:p>
    <w:p w:rsidR="000932F1" w:rsidRPr="00FB7CFA" w:rsidRDefault="009407FD" w:rsidP="000932F1">
      <w:pPr>
        <w:pStyle w:val="Odlomakpopisa"/>
        <w:numPr>
          <w:ilvl w:val="0"/>
          <w:numId w:val="34"/>
        </w:numPr>
        <w:spacing w:after="160" w:line="259" w:lineRule="auto"/>
        <w:rPr>
          <w:rFonts w:ascii="Garamond" w:hAnsi="Garamond" w:cs="Tahoma"/>
          <w:sz w:val="24"/>
          <w:szCs w:val="24"/>
        </w:rPr>
      </w:pPr>
      <w:r w:rsidRPr="00FB7CFA">
        <w:rPr>
          <w:rFonts w:ascii="Garamond" w:hAnsi="Garamond" w:cs="Tahoma"/>
          <w:sz w:val="24"/>
          <w:szCs w:val="24"/>
        </w:rPr>
        <w:t xml:space="preserve">Show </w:t>
      </w:r>
      <w:proofErr w:type="spellStart"/>
      <w:r w:rsidRPr="00FB7CFA">
        <w:rPr>
          <w:rFonts w:ascii="Garamond" w:hAnsi="Garamond" w:cs="Tahoma"/>
          <w:sz w:val="24"/>
          <w:szCs w:val="24"/>
        </w:rPr>
        <w:t>cooking</w:t>
      </w:r>
      <w:proofErr w:type="spellEnd"/>
    </w:p>
    <w:p w:rsidR="00BD2991" w:rsidRPr="00FB7CFA" w:rsidRDefault="009407FD" w:rsidP="00BD2991">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Kandidirana vrijednost projekta:</w:t>
      </w:r>
      <w:r w:rsidR="000932F1" w:rsidRPr="00FB7CFA">
        <w:rPr>
          <w:rFonts w:ascii="Garamond" w:hAnsi="Garamond" w:cs="Tahoma"/>
          <w:sz w:val="24"/>
          <w:szCs w:val="24"/>
        </w:rPr>
        <w:t xml:space="preserve"> </w:t>
      </w:r>
      <w:r w:rsidRPr="00FB7CFA">
        <w:rPr>
          <w:rFonts w:ascii="Garamond" w:hAnsi="Garamond" w:cs="Tahoma"/>
          <w:sz w:val="24"/>
          <w:szCs w:val="24"/>
        </w:rPr>
        <w:t>42.116,00</w:t>
      </w:r>
    </w:p>
    <w:p w:rsidR="009407FD" w:rsidRPr="00FB7CFA" w:rsidRDefault="009407FD" w:rsidP="00BD2991">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Odobreni iznos HTZ-a: 20.000,00</w:t>
      </w:r>
    </w:p>
    <w:p w:rsidR="009407FD" w:rsidRPr="00FB7CFA" w:rsidRDefault="009407FD" w:rsidP="00BD2991">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Projekt realiziran u ukupnom iznosu: 21.876,00</w:t>
      </w:r>
    </w:p>
    <w:p w:rsidR="00224974" w:rsidRPr="00FB7CFA" w:rsidRDefault="00224974" w:rsidP="00BD2991">
      <w:pPr>
        <w:pStyle w:val="Odlomakpopisa"/>
        <w:spacing w:after="160" w:line="259" w:lineRule="auto"/>
        <w:ind w:left="1080"/>
        <w:rPr>
          <w:rFonts w:ascii="Garamond" w:hAnsi="Garamond" w:cs="Tahoma"/>
          <w:sz w:val="24"/>
          <w:szCs w:val="24"/>
        </w:rPr>
      </w:pPr>
    </w:p>
    <w:p w:rsidR="00BD2991" w:rsidRPr="00FB7CFA" w:rsidRDefault="00BD2991" w:rsidP="00BD2991">
      <w:pPr>
        <w:pStyle w:val="Odlomakpopisa"/>
        <w:numPr>
          <w:ilvl w:val="0"/>
          <w:numId w:val="33"/>
        </w:numPr>
        <w:rPr>
          <w:rFonts w:ascii="Garamond" w:hAnsi="Garamond"/>
          <w:b/>
          <w:sz w:val="24"/>
          <w:szCs w:val="24"/>
        </w:rPr>
      </w:pPr>
      <w:r w:rsidRPr="00FB7CFA">
        <w:rPr>
          <w:rFonts w:ascii="Garamond" w:hAnsi="Garamond"/>
          <w:b/>
          <w:sz w:val="24"/>
          <w:szCs w:val="24"/>
        </w:rPr>
        <w:t>Promotivni alat ključnog turističkog proizvoda</w:t>
      </w:r>
    </w:p>
    <w:p w:rsidR="00BD2991" w:rsidRPr="00FB7CFA" w:rsidRDefault="00BD2991" w:rsidP="00BD2991">
      <w:pPr>
        <w:pStyle w:val="Odlomakpopisa"/>
        <w:spacing w:after="0" w:line="240" w:lineRule="auto"/>
        <w:rPr>
          <w:rFonts w:ascii="Garamond" w:hAnsi="Garamond"/>
          <w:sz w:val="24"/>
          <w:szCs w:val="24"/>
        </w:rPr>
      </w:pPr>
      <w:r w:rsidRPr="00FB7CFA">
        <w:rPr>
          <w:rFonts w:ascii="Garamond" w:hAnsi="Garamond"/>
          <w:b/>
          <w:sz w:val="24"/>
          <w:szCs w:val="24"/>
        </w:rPr>
        <w:t xml:space="preserve"> „Kulturne atrakcije Srijema i Slavonije“ (Vukovarsko – srijemska županija)</w:t>
      </w:r>
    </w:p>
    <w:p w:rsidR="009407FD" w:rsidRPr="00FB7CFA" w:rsidRDefault="009407FD" w:rsidP="009407FD">
      <w:pPr>
        <w:pStyle w:val="Odlomakpopisa"/>
        <w:numPr>
          <w:ilvl w:val="0"/>
          <w:numId w:val="46"/>
        </w:numPr>
        <w:rPr>
          <w:rFonts w:ascii="Garamond" w:hAnsi="Garamond"/>
          <w:b/>
          <w:sz w:val="24"/>
          <w:szCs w:val="24"/>
        </w:rPr>
      </w:pPr>
      <w:r w:rsidRPr="00FB7CFA">
        <w:rPr>
          <w:rFonts w:ascii="Garamond" w:hAnsi="Garamond"/>
          <w:sz w:val="24"/>
          <w:szCs w:val="24"/>
        </w:rPr>
        <w:t xml:space="preserve">realizacija promotivne brošure o kulturno – turističkoj ponudi </w:t>
      </w:r>
      <w:proofErr w:type="spellStart"/>
      <w:r w:rsidRPr="00FB7CFA">
        <w:rPr>
          <w:rFonts w:ascii="Garamond" w:hAnsi="Garamond"/>
          <w:sz w:val="24"/>
          <w:szCs w:val="24"/>
        </w:rPr>
        <w:t>VSŽ</w:t>
      </w:r>
      <w:proofErr w:type="spellEnd"/>
    </w:p>
    <w:p w:rsidR="009407FD" w:rsidRPr="00FB7CFA" w:rsidRDefault="009407FD" w:rsidP="009407FD">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Kandidirana vrijednost projekta: 151.441,00</w:t>
      </w:r>
    </w:p>
    <w:p w:rsidR="009407FD" w:rsidRPr="00FB7CFA" w:rsidRDefault="009407FD" w:rsidP="009407FD">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Odobreni iznos HTZ-a: 30.000,00</w:t>
      </w:r>
    </w:p>
    <w:p w:rsidR="009407FD" w:rsidRPr="00FB7CFA" w:rsidRDefault="009407FD" w:rsidP="009407FD">
      <w:pPr>
        <w:pStyle w:val="Odlomakpopisa"/>
        <w:spacing w:after="160" w:line="259" w:lineRule="auto"/>
        <w:ind w:left="1080"/>
        <w:rPr>
          <w:rFonts w:ascii="Garamond" w:hAnsi="Garamond" w:cs="Tahoma"/>
          <w:sz w:val="24"/>
          <w:szCs w:val="24"/>
        </w:rPr>
      </w:pPr>
      <w:r w:rsidRPr="00FB7CFA">
        <w:rPr>
          <w:rFonts w:ascii="Garamond" w:hAnsi="Garamond" w:cs="Tahoma"/>
          <w:sz w:val="24"/>
          <w:szCs w:val="24"/>
        </w:rPr>
        <w:t xml:space="preserve">Projekt realiziran u ukupnom iznosu: </w:t>
      </w:r>
      <w:r w:rsidR="00CE5FCE" w:rsidRPr="00FB7CFA">
        <w:rPr>
          <w:rFonts w:ascii="Garamond" w:hAnsi="Garamond" w:cs="Tahoma"/>
          <w:sz w:val="24"/>
          <w:szCs w:val="24"/>
        </w:rPr>
        <w:t>37.356,98</w:t>
      </w:r>
    </w:p>
    <w:p w:rsidR="00BD2991" w:rsidRPr="00FB7CFA" w:rsidRDefault="00BD2991" w:rsidP="00BD2991">
      <w:pPr>
        <w:pStyle w:val="Odlomakpopisa"/>
        <w:spacing w:after="160" w:line="259" w:lineRule="auto"/>
        <w:rPr>
          <w:rFonts w:ascii="Garamond" w:hAnsi="Garamond" w:cs="Tahoma"/>
          <w:sz w:val="24"/>
          <w:szCs w:val="24"/>
        </w:rPr>
      </w:pPr>
    </w:p>
    <w:p w:rsidR="00BD2991" w:rsidRPr="00FB7CFA" w:rsidRDefault="00BD2991" w:rsidP="00BD2991">
      <w:pPr>
        <w:pStyle w:val="Odlomakpopisa"/>
        <w:numPr>
          <w:ilvl w:val="0"/>
          <w:numId w:val="33"/>
        </w:numPr>
        <w:spacing w:after="160" w:line="259" w:lineRule="auto"/>
        <w:rPr>
          <w:rFonts w:ascii="Garamond" w:hAnsi="Garamond" w:cs="Tahoma"/>
          <w:sz w:val="24"/>
          <w:szCs w:val="24"/>
        </w:rPr>
      </w:pPr>
      <w:r w:rsidRPr="00FB7CFA">
        <w:rPr>
          <w:rFonts w:ascii="Garamond" w:hAnsi="Garamond"/>
          <w:b/>
          <w:sz w:val="24"/>
          <w:szCs w:val="24"/>
        </w:rPr>
        <w:t>„</w:t>
      </w:r>
      <w:proofErr w:type="spellStart"/>
      <w:r w:rsidRPr="00FB7CFA">
        <w:rPr>
          <w:rFonts w:ascii="Garamond" w:hAnsi="Garamond"/>
          <w:b/>
          <w:sz w:val="24"/>
          <w:szCs w:val="24"/>
        </w:rPr>
        <w:t>Labeling</w:t>
      </w:r>
      <w:proofErr w:type="spellEnd"/>
      <w:r w:rsidRPr="00FB7CFA">
        <w:rPr>
          <w:rFonts w:ascii="Garamond" w:hAnsi="Garamond"/>
          <w:b/>
          <w:sz w:val="24"/>
          <w:szCs w:val="24"/>
        </w:rPr>
        <w:t xml:space="preserve"> ruralnih destinacija Srijema i Slavonije“</w:t>
      </w:r>
    </w:p>
    <w:p w:rsidR="00BD2991" w:rsidRPr="00FB7CFA" w:rsidRDefault="00BD2991" w:rsidP="00BD2991">
      <w:pPr>
        <w:pStyle w:val="Odlomakpopisa"/>
        <w:spacing w:after="0" w:line="240" w:lineRule="auto"/>
        <w:rPr>
          <w:rFonts w:ascii="Garamond" w:hAnsi="Garamond"/>
          <w:b/>
          <w:sz w:val="24"/>
          <w:szCs w:val="24"/>
        </w:rPr>
      </w:pPr>
      <w:r w:rsidRPr="00FB7CFA">
        <w:rPr>
          <w:rFonts w:ascii="Garamond" w:hAnsi="Garamond"/>
          <w:b/>
          <w:sz w:val="24"/>
          <w:szCs w:val="24"/>
        </w:rPr>
        <w:t>(Vukovarsko – srijemska županija)</w:t>
      </w:r>
    </w:p>
    <w:p w:rsidR="009407FD" w:rsidRPr="00FB7CFA" w:rsidRDefault="009407FD" w:rsidP="009407FD">
      <w:pPr>
        <w:pStyle w:val="Odlomakpopisa"/>
        <w:numPr>
          <w:ilvl w:val="0"/>
          <w:numId w:val="35"/>
        </w:numPr>
        <w:spacing w:line="256" w:lineRule="auto"/>
        <w:rPr>
          <w:rFonts w:ascii="Garamond" w:hAnsi="Garamond"/>
          <w:bCs/>
          <w:iCs/>
          <w:sz w:val="24"/>
          <w:szCs w:val="24"/>
        </w:rPr>
      </w:pPr>
      <w:r w:rsidRPr="00FB7CFA">
        <w:rPr>
          <w:rFonts w:ascii="Garamond" w:hAnsi="Garamond"/>
          <w:bCs/>
          <w:iCs/>
          <w:sz w:val="24"/>
          <w:szCs w:val="24"/>
        </w:rPr>
        <w:t>1. faza: Prikupljanje i obrada podataka, pozicioniranje i izrada plana razvoja projekta</w:t>
      </w:r>
    </w:p>
    <w:p w:rsidR="009407FD" w:rsidRPr="00FB7CFA" w:rsidRDefault="009407FD" w:rsidP="009407FD">
      <w:pPr>
        <w:pStyle w:val="Odlomakpopisa"/>
        <w:numPr>
          <w:ilvl w:val="0"/>
          <w:numId w:val="35"/>
        </w:numPr>
        <w:spacing w:line="256" w:lineRule="auto"/>
        <w:rPr>
          <w:rFonts w:ascii="Garamond" w:hAnsi="Garamond"/>
          <w:bCs/>
          <w:iCs/>
          <w:sz w:val="24"/>
          <w:szCs w:val="24"/>
        </w:rPr>
      </w:pPr>
      <w:r w:rsidRPr="00FB7CFA">
        <w:rPr>
          <w:rFonts w:ascii="Garamond" w:hAnsi="Garamond"/>
          <w:bCs/>
          <w:iCs/>
          <w:sz w:val="24"/>
          <w:szCs w:val="24"/>
        </w:rPr>
        <w:t xml:space="preserve">2. faza: </w:t>
      </w:r>
      <w:proofErr w:type="spellStart"/>
      <w:r w:rsidRPr="00FB7CFA">
        <w:rPr>
          <w:rFonts w:ascii="Garamond" w:hAnsi="Garamond"/>
          <w:bCs/>
          <w:iCs/>
          <w:sz w:val="24"/>
          <w:szCs w:val="24"/>
        </w:rPr>
        <w:t>Labeling</w:t>
      </w:r>
      <w:proofErr w:type="spellEnd"/>
      <w:r w:rsidRPr="00FB7CFA">
        <w:rPr>
          <w:rFonts w:ascii="Garamond" w:hAnsi="Garamond"/>
          <w:bCs/>
          <w:iCs/>
          <w:sz w:val="24"/>
          <w:szCs w:val="24"/>
        </w:rPr>
        <w:t xml:space="preserve"> ruralno – turističkih destinacija u </w:t>
      </w:r>
      <w:proofErr w:type="spellStart"/>
      <w:r w:rsidRPr="00FB7CFA">
        <w:rPr>
          <w:rFonts w:ascii="Garamond" w:hAnsi="Garamond"/>
          <w:bCs/>
          <w:iCs/>
          <w:sz w:val="24"/>
          <w:szCs w:val="24"/>
        </w:rPr>
        <w:t>VSŽ</w:t>
      </w:r>
      <w:proofErr w:type="spellEnd"/>
    </w:p>
    <w:p w:rsidR="00455D0D" w:rsidRPr="00FB7CFA" w:rsidRDefault="00455D0D" w:rsidP="00455D0D">
      <w:pPr>
        <w:pStyle w:val="Odlomakpopisa"/>
        <w:spacing w:line="256" w:lineRule="auto"/>
        <w:ind w:left="1440"/>
        <w:rPr>
          <w:rFonts w:ascii="Garamond" w:hAnsi="Garamond"/>
          <w:bCs/>
          <w:iCs/>
          <w:sz w:val="24"/>
          <w:szCs w:val="24"/>
        </w:rPr>
      </w:pPr>
      <w:r w:rsidRPr="00FB7CFA">
        <w:rPr>
          <w:rFonts w:ascii="Garamond" w:hAnsi="Garamond"/>
          <w:bCs/>
          <w:iCs/>
          <w:sz w:val="24"/>
          <w:szCs w:val="24"/>
        </w:rPr>
        <w:t xml:space="preserve">Vrijednost </w:t>
      </w:r>
      <w:proofErr w:type="spellStart"/>
      <w:r w:rsidRPr="00FB7CFA">
        <w:rPr>
          <w:rFonts w:ascii="Garamond" w:hAnsi="Garamond"/>
          <w:bCs/>
          <w:iCs/>
          <w:sz w:val="24"/>
          <w:szCs w:val="24"/>
        </w:rPr>
        <w:t>kandidranog</w:t>
      </w:r>
      <w:proofErr w:type="spellEnd"/>
      <w:r w:rsidRPr="00FB7CFA">
        <w:rPr>
          <w:rFonts w:ascii="Garamond" w:hAnsi="Garamond"/>
          <w:bCs/>
          <w:iCs/>
          <w:sz w:val="24"/>
          <w:szCs w:val="24"/>
        </w:rPr>
        <w:t xml:space="preserve"> projekta: 125.000,00</w:t>
      </w:r>
    </w:p>
    <w:p w:rsidR="00455D0D" w:rsidRPr="00FB7CFA" w:rsidRDefault="00455D0D" w:rsidP="00455D0D">
      <w:pPr>
        <w:pStyle w:val="Odlomakpopisa"/>
        <w:spacing w:line="256" w:lineRule="auto"/>
        <w:ind w:left="1440"/>
        <w:rPr>
          <w:rFonts w:ascii="Garamond" w:hAnsi="Garamond"/>
          <w:bCs/>
          <w:iCs/>
          <w:sz w:val="24"/>
          <w:szCs w:val="24"/>
        </w:rPr>
      </w:pPr>
      <w:r w:rsidRPr="00FB7CFA">
        <w:rPr>
          <w:rFonts w:ascii="Garamond" w:hAnsi="Garamond"/>
          <w:bCs/>
          <w:iCs/>
          <w:sz w:val="24"/>
          <w:szCs w:val="24"/>
        </w:rPr>
        <w:t>Projekt nije odobren.</w:t>
      </w:r>
    </w:p>
    <w:p w:rsidR="00224974" w:rsidRPr="00FB7CFA" w:rsidRDefault="00224974" w:rsidP="00455D0D">
      <w:pPr>
        <w:pStyle w:val="Odlomakpopisa"/>
        <w:spacing w:line="256" w:lineRule="auto"/>
        <w:ind w:left="1440"/>
        <w:rPr>
          <w:rFonts w:ascii="Garamond" w:hAnsi="Garamond"/>
          <w:bCs/>
          <w:iCs/>
          <w:sz w:val="24"/>
          <w:szCs w:val="24"/>
        </w:rPr>
      </w:pPr>
    </w:p>
    <w:p w:rsidR="000932F1" w:rsidRPr="00FB7CFA" w:rsidRDefault="009407FD" w:rsidP="00BD2991">
      <w:pPr>
        <w:pStyle w:val="Odlomakpopisa"/>
        <w:numPr>
          <w:ilvl w:val="0"/>
          <w:numId w:val="33"/>
        </w:numPr>
        <w:spacing w:after="0" w:line="240" w:lineRule="auto"/>
        <w:rPr>
          <w:rFonts w:ascii="Garamond" w:hAnsi="Garamond"/>
          <w:b/>
          <w:sz w:val="24"/>
          <w:szCs w:val="24"/>
        </w:rPr>
      </w:pPr>
      <w:r w:rsidRPr="00FB7CFA">
        <w:rPr>
          <w:rFonts w:ascii="Garamond" w:hAnsi="Garamond"/>
          <w:b/>
          <w:sz w:val="24"/>
          <w:szCs w:val="24"/>
        </w:rPr>
        <w:lastRenderedPageBreak/>
        <w:t xml:space="preserve"> </w:t>
      </w:r>
      <w:r w:rsidR="00BD2991" w:rsidRPr="00FB7CFA">
        <w:rPr>
          <w:rFonts w:ascii="Garamond" w:hAnsi="Garamond"/>
          <w:b/>
          <w:sz w:val="24"/>
          <w:szCs w:val="24"/>
        </w:rPr>
        <w:t xml:space="preserve">„Promotivni alat ključnog turističkog proizvoda „S prirodom Srijema i Slavonije“ (Vukovarsko – srijemska županija) </w:t>
      </w:r>
      <w:r w:rsidR="000932F1" w:rsidRPr="00FB7CFA">
        <w:rPr>
          <w:rFonts w:ascii="Garamond" w:hAnsi="Garamond"/>
          <w:bCs/>
          <w:sz w:val="24"/>
          <w:szCs w:val="24"/>
        </w:rPr>
        <w:t xml:space="preserve">s aktivnostima: </w:t>
      </w:r>
    </w:p>
    <w:p w:rsidR="00455D0D" w:rsidRPr="00FB7CFA" w:rsidRDefault="00455D0D" w:rsidP="00455D0D">
      <w:pPr>
        <w:pStyle w:val="Odlomakpopisa"/>
        <w:numPr>
          <w:ilvl w:val="0"/>
          <w:numId w:val="36"/>
        </w:numPr>
        <w:spacing w:after="160" w:line="259" w:lineRule="auto"/>
        <w:rPr>
          <w:rFonts w:ascii="Garamond" w:hAnsi="Garamond" w:cs="Tahoma"/>
          <w:sz w:val="24"/>
          <w:szCs w:val="24"/>
        </w:rPr>
      </w:pPr>
      <w:r w:rsidRPr="00FB7CFA">
        <w:rPr>
          <w:rFonts w:ascii="Garamond" w:hAnsi="Garamond"/>
          <w:bCs/>
          <w:iCs/>
          <w:sz w:val="24"/>
          <w:szCs w:val="24"/>
        </w:rPr>
        <w:t>grafičko oblikovanje, tekst, fotografije, prijevodi, tisak u tri jezične mutacije ukupne naklade 6500 primjeraka</w:t>
      </w:r>
      <w:r w:rsidRPr="00FB7CFA">
        <w:rPr>
          <w:rFonts w:ascii="Garamond" w:hAnsi="Garamond" w:cs="Tahoma"/>
          <w:sz w:val="24"/>
          <w:szCs w:val="24"/>
        </w:rPr>
        <w:t xml:space="preserve"> </w:t>
      </w:r>
    </w:p>
    <w:p w:rsidR="000932F1" w:rsidRPr="00FB7CFA" w:rsidRDefault="00455D0D" w:rsidP="00455D0D">
      <w:pPr>
        <w:pStyle w:val="Odlomakpopisa"/>
        <w:numPr>
          <w:ilvl w:val="0"/>
          <w:numId w:val="36"/>
        </w:numPr>
        <w:spacing w:after="160" w:line="259" w:lineRule="auto"/>
        <w:rPr>
          <w:rFonts w:ascii="Garamond" w:hAnsi="Garamond" w:cs="Tahoma"/>
          <w:sz w:val="24"/>
          <w:szCs w:val="24"/>
        </w:rPr>
      </w:pPr>
      <w:proofErr w:type="spellStart"/>
      <w:r w:rsidRPr="00FB7CFA">
        <w:rPr>
          <w:rFonts w:ascii="Garamond" w:hAnsi="Garamond"/>
          <w:sz w:val="24"/>
          <w:szCs w:val="24"/>
          <w:lang w:val="en-GB"/>
        </w:rPr>
        <w:t>Konzultatntske</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usluge</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za</w:t>
      </w:r>
      <w:proofErr w:type="spellEnd"/>
      <w:r w:rsidRPr="00FB7CFA">
        <w:rPr>
          <w:rFonts w:ascii="Garamond" w:hAnsi="Garamond"/>
          <w:sz w:val="24"/>
          <w:szCs w:val="24"/>
          <w:lang w:val="en-GB"/>
        </w:rPr>
        <w:t xml:space="preserve"> bike </w:t>
      </w:r>
      <w:proofErr w:type="spellStart"/>
      <w:r w:rsidRPr="00FB7CFA">
        <w:rPr>
          <w:rFonts w:ascii="Garamond" w:hAnsi="Garamond"/>
          <w:sz w:val="24"/>
          <w:szCs w:val="24"/>
          <w:lang w:val="en-GB"/>
        </w:rPr>
        <w:t>dio</w:t>
      </w:r>
      <w:proofErr w:type="spellEnd"/>
      <w:r w:rsidRPr="00FB7CFA">
        <w:rPr>
          <w:rFonts w:ascii="Garamond" w:hAnsi="Garamond" w:cs="Tahoma"/>
          <w:sz w:val="24"/>
          <w:szCs w:val="24"/>
        </w:rPr>
        <w:t xml:space="preserve"> </w:t>
      </w:r>
    </w:p>
    <w:p w:rsidR="000932F1" w:rsidRPr="00FB7CFA" w:rsidRDefault="00455D0D" w:rsidP="000932F1">
      <w:pPr>
        <w:pStyle w:val="Odlomakpopisa"/>
        <w:numPr>
          <w:ilvl w:val="0"/>
          <w:numId w:val="36"/>
        </w:numPr>
        <w:spacing w:after="160" w:line="259" w:lineRule="auto"/>
        <w:rPr>
          <w:rFonts w:ascii="Garamond" w:hAnsi="Garamond" w:cs="Tahoma"/>
          <w:sz w:val="24"/>
          <w:szCs w:val="24"/>
        </w:rPr>
      </w:pPr>
      <w:proofErr w:type="spellStart"/>
      <w:r w:rsidRPr="00FB7CFA">
        <w:rPr>
          <w:rFonts w:ascii="Garamond" w:hAnsi="Garamond"/>
          <w:sz w:val="24"/>
          <w:szCs w:val="24"/>
          <w:lang w:val="en-GB"/>
        </w:rPr>
        <w:t>Kartografska</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podloga</w:t>
      </w:r>
      <w:proofErr w:type="spellEnd"/>
      <w:r w:rsidRPr="00FB7CFA">
        <w:rPr>
          <w:rFonts w:ascii="Garamond" w:hAnsi="Garamond"/>
          <w:sz w:val="24"/>
          <w:szCs w:val="24"/>
          <w:lang w:val="en-GB"/>
        </w:rPr>
        <w:t xml:space="preserve">; concept, </w:t>
      </w:r>
      <w:proofErr w:type="spellStart"/>
      <w:r w:rsidRPr="00FB7CFA">
        <w:rPr>
          <w:rFonts w:ascii="Garamond" w:hAnsi="Garamond"/>
          <w:sz w:val="24"/>
          <w:szCs w:val="24"/>
          <w:lang w:val="en-GB"/>
        </w:rPr>
        <w:t>priprema</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i</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uređenje</w:t>
      </w:r>
      <w:proofErr w:type="spellEnd"/>
      <w:r w:rsidRPr="00FB7CFA">
        <w:rPr>
          <w:rFonts w:ascii="Garamond" w:hAnsi="Garamond"/>
          <w:sz w:val="24"/>
          <w:szCs w:val="24"/>
          <w:lang w:val="en-GB"/>
        </w:rPr>
        <w:t xml:space="preserve"> </w:t>
      </w:r>
      <w:proofErr w:type="spellStart"/>
      <w:r w:rsidRPr="00FB7CFA">
        <w:rPr>
          <w:rFonts w:ascii="Garamond" w:hAnsi="Garamond"/>
          <w:sz w:val="24"/>
          <w:szCs w:val="24"/>
          <w:lang w:val="en-GB"/>
        </w:rPr>
        <w:t>karte</w:t>
      </w:r>
      <w:proofErr w:type="spellEnd"/>
    </w:p>
    <w:p w:rsidR="000932F1" w:rsidRPr="00FB7CFA" w:rsidRDefault="00455D0D" w:rsidP="000932F1">
      <w:pPr>
        <w:pStyle w:val="Odlomakpopisa"/>
        <w:spacing w:after="160" w:line="259" w:lineRule="auto"/>
        <w:ind w:left="1440"/>
        <w:rPr>
          <w:rFonts w:ascii="Garamond" w:hAnsi="Garamond" w:cs="Tahoma"/>
          <w:sz w:val="24"/>
          <w:szCs w:val="24"/>
        </w:rPr>
      </w:pPr>
      <w:r w:rsidRPr="00FB7CFA">
        <w:rPr>
          <w:rFonts w:ascii="Garamond" w:hAnsi="Garamond" w:cs="Tahoma"/>
          <w:sz w:val="24"/>
          <w:szCs w:val="24"/>
        </w:rPr>
        <w:t>Vrijednost projekta: 191.441</w:t>
      </w:r>
      <w:r w:rsidR="000932F1" w:rsidRPr="00FB7CFA">
        <w:rPr>
          <w:rFonts w:ascii="Garamond" w:hAnsi="Garamond" w:cs="Tahoma"/>
          <w:sz w:val="24"/>
          <w:szCs w:val="24"/>
        </w:rPr>
        <w:t>,00</w:t>
      </w:r>
    </w:p>
    <w:p w:rsidR="00455D0D" w:rsidRPr="00FB7CFA" w:rsidRDefault="00455D0D" w:rsidP="000932F1">
      <w:pPr>
        <w:pStyle w:val="Odlomakpopisa"/>
        <w:spacing w:after="160" w:line="259" w:lineRule="auto"/>
        <w:ind w:left="1440"/>
        <w:rPr>
          <w:rFonts w:ascii="Garamond" w:hAnsi="Garamond" w:cs="Tahoma"/>
          <w:sz w:val="24"/>
          <w:szCs w:val="24"/>
        </w:rPr>
      </w:pPr>
      <w:r w:rsidRPr="00FB7CFA">
        <w:rPr>
          <w:rFonts w:ascii="Garamond" w:hAnsi="Garamond" w:cs="Tahoma"/>
          <w:sz w:val="24"/>
          <w:szCs w:val="24"/>
        </w:rPr>
        <w:t>Projekt nije odobren.</w:t>
      </w:r>
    </w:p>
    <w:p w:rsidR="00224974" w:rsidRPr="00FB7CFA" w:rsidRDefault="00224974" w:rsidP="000932F1">
      <w:pPr>
        <w:pStyle w:val="Odlomakpopisa"/>
        <w:spacing w:after="160" w:line="259" w:lineRule="auto"/>
        <w:ind w:left="1440"/>
        <w:rPr>
          <w:rFonts w:ascii="Garamond" w:hAnsi="Garamond" w:cs="Tahoma"/>
          <w:sz w:val="24"/>
          <w:szCs w:val="24"/>
        </w:rPr>
      </w:pPr>
    </w:p>
    <w:p w:rsidR="00BD2991" w:rsidRPr="00FB7CFA" w:rsidRDefault="00BD2991" w:rsidP="00BD2991">
      <w:pPr>
        <w:pStyle w:val="Odlomakpopisa"/>
        <w:numPr>
          <w:ilvl w:val="0"/>
          <w:numId w:val="33"/>
        </w:numPr>
        <w:spacing w:after="0" w:line="240" w:lineRule="auto"/>
        <w:rPr>
          <w:rFonts w:ascii="Garamond" w:hAnsi="Garamond"/>
          <w:b/>
          <w:sz w:val="24"/>
          <w:szCs w:val="24"/>
        </w:rPr>
      </w:pPr>
      <w:proofErr w:type="spellStart"/>
      <w:r w:rsidRPr="00FB7CFA">
        <w:rPr>
          <w:rFonts w:ascii="Garamond" w:hAnsi="Garamond"/>
          <w:b/>
          <w:sz w:val="24"/>
          <w:szCs w:val="24"/>
        </w:rPr>
        <w:t>Gastro</w:t>
      </w:r>
      <w:proofErr w:type="spellEnd"/>
      <w:r w:rsidRPr="00FB7CFA">
        <w:rPr>
          <w:rFonts w:ascii="Garamond" w:hAnsi="Garamond"/>
          <w:b/>
          <w:sz w:val="24"/>
          <w:szCs w:val="24"/>
        </w:rPr>
        <w:t xml:space="preserve"> putopis Srijema i Slavonije</w:t>
      </w:r>
      <w:r w:rsidR="00455D0D" w:rsidRPr="00FB7CFA">
        <w:rPr>
          <w:rFonts w:ascii="Garamond" w:hAnsi="Garamond"/>
          <w:b/>
          <w:sz w:val="24"/>
          <w:szCs w:val="24"/>
        </w:rPr>
        <w:t xml:space="preserve"> </w:t>
      </w:r>
      <w:r w:rsidR="00455D0D" w:rsidRPr="00FB7CFA">
        <w:rPr>
          <w:rFonts w:ascii="Garamond" w:hAnsi="Garamond"/>
          <w:sz w:val="24"/>
          <w:szCs w:val="24"/>
        </w:rPr>
        <w:t>s aktivnostima:</w:t>
      </w:r>
    </w:p>
    <w:p w:rsidR="000932F1" w:rsidRPr="00FB7CFA" w:rsidRDefault="00455D0D" w:rsidP="000932F1">
      <w:pPr>
        <w:pStyle w:val="Odlomakpopisa"/>
        <w:numPr>
          <w:ilvl w:val="0"/>
          <w:numId w:val="38"/>
        </w:numPr>
        <w:spacing w:after="0" w:line="259" w:lineRule="auto"/>
        <w:jc w:val="both"/>
        <w:rPr>
          <w:rFonts w:ascii="Garamond" w:hAnsi="Garamond"/>
          <w:b/>
          <w:bCs/>
          <w:sz w:val="24"/>
          <w:szCs w:val="24"/>
        </w:rPr>
      </w:pPr>
      <w:r w:rsidRPr="00FB7CFA">
        <w:rPr>
          <w:rFonts w:ascii="Garamond" w:hAnsi="Garamond"/>
          <w:bCs/>
          <w:iCs/>
          <w:sz w:val="24"/>
          <w:szCs w:val="24"/>
        </w:rPr>
        <w:t xml:space="preserve">Priprema jela, </w:t>
      </w:r>
      <w:proofErr w:type="spellStart"/>
      <w:r w:rsidRPr="00FB7CFA">
        <w:rPr>
          <w:rFonts w:ascii="Garamond" w:hAnsi="Garamond"/>
          <w:bCs/>
          <w:iCs/>
          <w:sz w:val="24"/>
          <w:szCs w:val="24"/>
        </w:rPr>
        <w:t>food</w:t>
      </w:r>
      <w:proofErr w:type="spellEnd"/>
      <w:r w:rsidRPr="00FB7CFA">
        <w:rPr>
          <w:rFonts w:ascii="Garamond" w:hAnsi="Garamond"/>
          <w:bCs/>
          <w:iCs/>
          <w:sz w:val="24"/>
          <w:szCs w:val="24"/>
        </w:rPr>
        <w:t xml:space="preserve"> </w:t>
      </w:r>
      <w:proofErr w:type="spellStart"/>
      <w:r w:rsidRPr="00FB7CFA">
        <w:rPr>
          <w:rFonts w:ascii="Garamond" w:hAnsi="Garamond"/>
          <w:bCs/>
          <w:iCs/>
          <w:sz w:val="24"/>
          <w:szCs w:val="24"/>
        </w:rPr>
        <w:t>styling</w:t>
      </w:r>
      <w:proofErr w:type="spellEnd"/>
      <w:r w:rsidRPr="00FB7CFA">
        <w:rPr>
          <w:rFonts w:ascii="Garamond" w:hAnsi="Garamond"/>
          <w:bCs/>
          <w:iCs/>
          <w:sz w:val="24"/>
          <w:szCs w:val="24"/>
        </w:rPr>
        <w:t>, fotografije hrane, namirnice</w:t>
      </w:r>
    </w:p>
    <w:p w:rsidR="000932F1" w:rsidRPr="00FB7CFA" w:rsidRDefault="00455D0D" w:rsidP="000932F1">
      <w:pPr>
        <w:pStyle w:val="Odlomakpopisa"/>
        <w:numPr>
          <w:ilvl w:val="0"/>
          <w:numId w:val="38"/>
        </w:numPr>
        <w:spacing w:after="0" w:line="240" w:lineRule="auto"/>
        <w:jc w:val="both"/>
        <w:rPr>
          <w:rFonts w:ascii="Garamond" w:hAnsi="Garamond" w:cstheme="minorHAnsi"/>
          <w:sz w:val="24"/>
          <w:szCs w:val="24"/>
        </w:rPr>
      </w:pPr>
      <w:r w:rsidRPr="00FB7CFA">
        <w:rPr>
          <w:rFonts w:ascii="Garamond" w:hAnsi="Garamond"/>
          <w:bCs/>
          <w:iCs/>
          <w:sz w:val="24"/>
          <w:szCs w:val="24"/>
        </w:rPr>
        <w:t>Grafičko oblikovanje „</w:t>
      </w:r>
      <w:proofErr w:type="spellStart"/>
      <w:r w:rsidRPr="00FB7CFA">
        <w:rPr>
          <w:rFonts w:ascii="Garamond" w:hAnsi="Garamond"/>
          <w:bCs/>
          <w:iCs/>
          <w:sz w:val="24"/>
          <w:szCs w:val="24"/>
        </w:rPr>
        <w:t>Gastro</w:t>
      </w:r>
      <w:proofErr w:type="spellEnd"/>
      <w:r w:rsidRPr="00FB7CFA">
        <w:rPr>
          <w:rFonts w:ascii="Garamond" w:hAnsi="Garamond"/>
          <w:bCs/>
          <w:iCs/>
          <w:sz w:val="24"/>
          <w:szCs w:val="24"/>
        </w:rPr>
        <w:t xml:space="preserve"> putopisa“ </w:t>
      </w:r>
    </w:p>
    <w:p w:rsidR="00455D0D" w:rsidRPr="00FB7CFA" w:rsidRDefault="00455D0D" w:rsidP="000932F1">
      <w:pPr>
        <w:pStyle w:val="Odlomakpopisa"/>
        <w:numPr>
          <w:ilvl w:val="0"/>
          <w:numId w:val="38"/>
        </w:numPr>
        <w:spacing w:after="0" w:line="240" w:lineRule="auto"/>
        <w:jc w:val="both"/>
        <w:rPr>
          <w:rFonts w:ascii="Garamond" w:hAnsi="Garamond" w:cstheme="minorHAnsi"/>
          <w:sz w:val="24"/>
          <w:szCs w:val="24"/>
        </w:rPr>
      </w:pPr>
      <w:r w:rsidRPr="00FB7CFA">
        <w:rPr>
          <w:rFonts w:ascii="Garamond" w:hAnsi="Garamond" w:cstheme="minorHAnsi"/>
          <w:sz w:val="24"/>
          <w:szCs w:val="24"/>
        </w:rPr>
        <w:t>Tekstovi, fotografije, tisak</w:t>
      </w:r>
    </w:p>
    <w:p w:rsidR="000932F1" w:rsidRPr="00FB7CFA" w:rsidRDefault="000932F1" w:rsidP="000932F1">
      <w:pPr>
        <w:pStyle w:val="Odlomakpopisa"/>
        <w:spacing w:after="160" w:line="259" w:lineRule="auto"/>
        <w:ind w:left="1440"/>
        <w:rPr>
          <w:rFonts w:ascii="Garamond" w:hAnsi="Garamond" w:cs="Tahoma"/>
          <w:sz w:val="24"/>
          <w:szCs w:val="24"/>
        </w:rPr>
      </w:pPr>
      <w:r w:rsidRPr="00FB7CFA">
        <w:rPr>
          <w:rFonts w:ascii="Garamond" w:hAnsi="Garamond" w:cs="Tahoma"/>
          <w:sz w:val="24"/>
          <w:szCs w:val="24"/>
        </w:rPr>
        <w:t xml:space="preserve">Vrijednost projekta: </w:t>
      </w:r>
      <w:r w:rsidR="00455D0D" w:rsidRPr="00FB7CFA">
        <w:rPr>
          <w:rFonts w:ascii="Garamond" w:hAnsi="Garamond" w:cs="Tahoma"/>
          <w:sz w:val="24"/>
          <w:szCs w:val="24"/>
        </w:rPr>
        <w:t>88</w:t>
      </w:r>
      <w:r w:rsidRPr="00FB7CFA">
        <w:rPr>
          <w:rFonts w:ascii="Garamond" w:hAnsi="Garamond" w:cs="Tahoma"/>
          <w:sz w:val="24"/>
          <w:szCs w:val="24"/>
        </w:rPr>
        <w:t>.</w:t>
      </w:r>
      <w:r w:rsidR="00455D0D" w:rsidRPr="00FB7CFA">
        <w:rPr>
          <w:rFonts w:ascii="Garamond" w:hAnsi="Garamond" w:cs="Tahoma"/>
          <w:sz w:val="24"/>
          <w:szCs w:val="24"/>
        </w:rPr>
        <w:t>5</w:t>
      </w:r>
      <w:r w:rsidRPr="00FB7CFA">
        <w:rPr>
          <w:rFonts w:ascii="Garamond" w:hAnsi="Garamond" w:cs="Tahoma"/>
          <w:sz w:val="24"/>
          <w:szCs w:val="24"/>
        </w:rPr>
        <w:t>00,00</w:t>
      </w:r>
    </w:p>
    <w:p w:rsidR="000932F1" w:rsidRPr="00FB7CFA" w:rsidRDefault="000932F1" w:rsidP="0023453F">
      <w:pPr>
        <w:jc w:val="both"/>
        <w:rPr>
          <w:rFonts w:ascii="Garamond" w:hAnsi="Garamond"/>
        </w:rPr>
      </w:pPr>
      <w:r w:rsidRPr="00FB7CFA">
        <w:rPr>
          <w:rFonts w:ascii="Garamond" w:hAnsi="Garamond"/>
        </w:rPr>
        <w:t xml:space="preserve">Ukupna vrijednost kandidiranih projekata:   </w:t>
      </w:r>
      <w:r w:rsidR="0038020A" w:rsidRPr="00FB7CFA">
        <w:rPr>
          <w:rFonts w:ascii="Garamond" w:hAnsi="Garamond"/>
        </w:rPr>
        <w:t xml:space="preserve">   </w:t>
      </w:r>
      <w:r w:rsidRPr="00FB7CFA">
        <w:rPr>
          <w:rFonts w:ascii="Garamond" w:hAnsi="Garamond"/>
        </w:rPr>
        <w:t xml:space="preserve">  </w:t>
      </w:r>
      <w:r w:rsidR="0038020A" w:rsidRPr="00FB7CFA">
        <w:rPr>
          <w:rFonts w:ascii="Garamond" w:hAnsi="Garamond"/>
        </w:rPr>
        <w:t>598.498,00</w:t>
      </w:r>
      <w:r w:rsidRPr="00FB7CFA">
        <w:rPr>
          <w:rFonts w:ascii="Garamond" w:hAnsi="Garamond"/>
        </w:rPr>
        <w:t xml:space="preserve"> kuna</w:t>
      </w:r>
    </w:p>
    <w:p w:rsidR="000932F1" w:rsidRPr="00FB7CFA" w:rsidRDefault="000932F1" w:rsidP="0023453F">
      <w:pPr>
        <w:rPr>
          <w:rFonts w:ascii="Garamond" w:hAnsi="Garamond" w:cs="Tahoma"/>
        </w:rPr>
      </w:pPr>
      <w:r w:rsidRPr="00FB7CFA">
        <w:rPr>
          <w:rFonts w:ascii="Garamond" w:hAnsi="Garamond" w:cs="Tahoma"/>
        </w:rPr>
        <w:t xml:space="preserve">Odobrena sredstva za realizaciju projekata:         </w:t>
      </w:r>
      <w:r w:rsidR="00455D0D" w:rsidRPr="00FB7CFA">
        <w:rPr>
          <w:rFonts w:ascii="Garamond" w:hAnsi="Garamond" w:cs="Tahoma"/>
        </w:rPr>
        <w:t>50</w:t>
      </w:r>
      <w:r w:rsidRPr="00FB7CFA">
        <w:rPr>
          <w:rFonts w:ascii="Garamond" w:hAnsi="Garamond" w:cs="Tahoma"/>
        </w:rPr>
        <w:t>.000,00 kuna</w:t>
      </w:r>
    </w:p>
    <w:p w:rsidR="0023453F" w:rsidRPr="00FB7CFA" w:rsidRDefault="0023453F" w:rsidP="0023453F">
      <w:pPr>
        <w:rPr>
          <w:rFonts w:ascii="Garamond" w:hAnsi="Garamond" w:cs="Tahoma"/>
        </w:rPr>
      </w:pPr>
      <w:r w:rsidRPr="00FB7CFA">
        <w:rPr>
          <w:rFonts w:ascii="Garamond" w:hAnsi="Garamond" w:cs="Tahoma"/>
        </w:rPr>
        <w:t xml:space="preserve">Sredstva </w:t>
      </w:r>
      <w:proofErr w:type="spellStart"/>
      <w:r w:rsidRPr="00FB7CFA">
        <w:rPr>
          <w:rFonts w:ascii="Garamond" w:hAnsi="Garamond" w:cs="Tahoma"/>
        </w:rPr>
        <w:t>VSŽ</w:t>
      </w:r>
      <w:proofErr w:type="spellEnd"/>
      <w:r w:rsidRPr="00FB7CFA">
        <w:rPr>
          <w:rFonts w:ascii="Garamond" w:hAnsi="Garamond" w:cs="Tahoma"/>
        </w:rPr>
        <w:t xml:space="preserve"> za realizaciju projekata:                 10.000,00 kuna</w:t>
      </w:r>
    </w:p>
    <w:p w:rsidR="0023453F" w:rsidRPr="00FB7CFA" w:rsidRDefault="0023453F" w:rsidP="0023453F">
      <w:pPr>
        <w:rPr>
          <w:rFonts w:ascii="Garamond" w:hAnsi="Garamond" w:cs="Tahoma"/>
        </w:rPr>
      </w:pPr>
    </w:p>
    <w:p w:rsidR="000932F1" w:rsidRPr="00FB7CFA" w:rsidRDefault="000932F1" w:rsidP="000932F1">
      <w:pPr>
        <w:ind w:firstLine="708"/>
        <w:jc w:val="both"/>
        <w:rPr>
          <w:rFonts w:ascii="Garamond" w:hAnsi="Garamond"/>
        </w:rPr>
      </w:pPr>
      <w:r w:rsidRPr="00FB7CFA">
        <w:rPr>
          <w:rFonts w:ascii="Garamond" w:hAnsi="Garamond"/>
        </w:rPr>
        <w:t>Projekti financirani iz sredstava za nerazvijena područja Hrvatske turističke zajednice su slijedeći:</w:t>
      </w:r>
    </w:p>
    <w:p w:rsidR="000932F1" w:rsidRPr="00FB7CFA" w:rsidRDefault="000932F1" w:rsidP="000932F1">
      <w:pPr>
        <w:jc w:val="both"/>
        <w:rPr>
          <w:rFonts w:ascii="Garamond" w:hAnsi="Garamond"/>
        </w:rPr>
      </w:pPr>
    </w:p>
    <w:p w:rsidR="000932F1" w:rsidRPr="00FB7CFA" w:rsidRDefault="000932F1" w:rsidP="000932F1">
      <w:pPr>
        <w:pStyle w:val="Odlomakpopisa"/>
        <w:numPr>
          <w:ilvl w:val="0"/>
          <w:numId w:val="24"/>
        </w:numPr>
        <w:spacing w:after="0" w:line="240" w:lineRule="auto"/>
        <w:jc w:val="both"/>
        <w:rPr>
          <w:rFonts w:ascii="Garamond" w:hAnsi="Garamond"/>
          <w:b/>
          <w:sz w:val="24"/>
          <w:szCs w:val="24"/>
        </w:rPr>
      </w:pPr>
      <w:r w:rsidRPr="00FB7CFA">
        <w:rPr>
          <w:rFonts w:ascii="Garamond" w:hAnsi="Garamond"/>
          <w:b/>
          <w:sz w:val="24"/>
          <w:szCs w:val="24"/>
        </w:rPr>
        <w:t>OKUSI SRIJEMA I SLAVONIJE</w:t>
      </w:r>
    </w:p>
    <w:p w:rsidR="000932F1" w:rsidRPr="00FB7CFA" w:rsidRDefault="000932F1" w:rsidP="000932F1">
      <w:pPr>
        <w:jc w:val="both"/>
        <w:rPr>
          <w:rFonts w:ascii="Garamond" w:hAnsi="Garamond"/>
        </w:rPr>
      </w:pPr>
    </w:p>
    <w:p w:rsidR="00224974" w:rsidRPr="00FB7CFA" w:rsidRDefault="00224974" w:rsidP="00224974">
      <w:pPr>
        <w:ind w:firstLine="708"/>
        <w:jc w:val="both"/>
        <w:rPr>
          <w:rFonts w:ascii="Garamond" w:hAnsi="Garamond"/>
        </w:rPr>
      </w:pPr>
      <w:r w:rsidRPr="00FB7CFA">
        <w:rPr>
          <w:rFonts w:ascii="Garamond" w:hAnsi="Garamond"/>
        </w:rPr>
        <w:t xml:space="preserve">U cilju podizanja razine kvalitete i atraktivnosti turističke ponude </w:t>
      </w:r>
      <w:proofErr w:type="spellStart"/>
      <w:r w:rsidRPr="00FB7CFA">
        <w:rPr>
          <w:rFonts w:ascii="Garamond" w:hAnsi="Garamond"/>
        </w:rPr>
        <w:t>VSŽ</w:t>
      </w:r>
      <w:proofErr w:type="spellEnd"/>
      <w:r w:rsidRPr="00FB7CFA">
        <w:rPr>
          <w:rFonts w:ascii="Garamond" w:hAnsi="Garamond"/>
        </w:rPr>
        <w:t xml:space="preserve">, a posebice turističkog proizvoda </w:t>
      </w:r>
      <w:proofErr w:type="spellStart"/>
      <w:r w:rsidRPr="00FB7CFA">
        <w:rPr>
          <w:rFonts w:ascii="Garamond" w:hAnsi="Garamond"/>
        </w:rPr>
        <w:t>enogastronomije</w:t>
      </w:r>
      <w:proofErr w:type="spellEnd"/>
      <w:r w:rsidRPr="00FB7CFA">
        <w:rPr>
          <w:rFonts w:ascii="Garamond" w:hAnsi="Garamond"/>
        </w:rPr>
        <w:t xml:space="preserve">, TZ </w:t>
      </w:r>
      <w:proofErr w:type="spellStart"/>
      <w:r w:rsidRPr="00FB7CFA">
        <w:rPr>
          <w:rFonts w:ascii="Garamond" w:hAnsi="Garamond"/>
        </w:rPr>
        <w:t>VSŽ</w:t>
      </w:r>
      <w:proofErr w:type="spellEnd"/>
      <w:r w:rsidRPr="00FB7CFA">
        <w:rPr>
          <w:rFonts w:ascii="Garamond" w:hAnsi="Garamond"/>
        </w:rPr>
        <w:t xml:space="preserve"> je u suradnji s članovima projekta „Okusi Srijema i Slavonije“, ukupno 8 uključenih objekata, realizirala aktivnost nabave ručno rađenih stolnjaka i ubrusa. Nakon zaključaka donesenih na 5. sastanku članova projekta, stolnjaci i ubrusi naručeni su od tvrtke „</w:t>
      </w:r>
      <w:proofErr w:type="spellStart"/>
      <w:r w:rsidRPr="00FB7CFA">
        <w:rPr>
          <w:rFonts w:ascii="Garamond" w:hAnsi="Garamond"/>
        </w:rPr>
        <w:t>Simul</w:t>
      </w:r>
      <w:proofErr w:type="spellEnd"/>
      <w:r w:rsidRPr="00FB7CFA">
        <w:rPr>
          <w:rFonts w:ascii="Garamond" w:hAnsi="Garamond"/>
        </w:rPr>
        <w:t>“ koja je i dostavila ponudu prilikom kandidature. U skladu s odobrenim iznosom, napravljen je popis količina,  a prema odabiru dimenzija i popis veličina stolnjaka. Svaki će objekt dobiti po 4 stolnjaka odabrane dimenzije i po 16 ubrusa. Svi objekti, osim dva objekta u Iloku, imaju različite uzorke stolnjaka. Objekt Iločki podrumi d.d. i hotel „Dunav“ Ilok imaju uzorak grožđa.</w:t>
      </w:r>
      <w:r w:rsidR="00FB52E7" w:rsidRPr="00FB7CFA">
        <w:rPr>
          <w:rFonts w:ascii="Garamond" w:hAnsi="Garamond"/>
        </w:rPr>
        <w:t xml:space="preserve"> Ostali objekti koji su primili navedenu opremu te za istu potpisali Ugovor su: restorani „</w:t>
      </w:r>
      <w:proofErr w:type="spellStart"/>
      <w:r w:rsidR="00FB52E7" w:rsidRPr="00FB7CFA">
        <w:rPr>
          <w:rFonts w:ascii="Garamond" w:hAnsi="Garamond"/>
        </w:rPr>
        <w:t>Orion</w:t>
      </w:r>
      <w:proofErr w:type="spellEnd"/>
      <w:r w:rsidR="00FB52E7" w:rsidRPr="00FB7CFA">
        <w:rPr>
          <w:rFonts w:ascii="Garamond" w:hAnsi="Garamond"/>
        </w:rPr>
        <w:t>“, „Gondola“, „</w:t>
      </w:r>
      <w:proofErr w:type="spellStart"/>
      <w:r w:rsidR="00FB52E7" w:rsidRPr="00FB7CFA">
        <w:rPr>
          <w:rFonts w:ascii="Garamond" w:hAnsi="Garamond"/>
        </w:rPr>
        <w:t>Aquarius</w:t>
      </w:r>
      <w:proofErr w:type="spellEnd"/>
      <w:r w:rsidR="00FB52E7" w:rsidRPr="00FB7CFA">
        <w:rPr>
          <w:rFonts w:ascii="Garamond" w:hAnsi="Garamond"/>
        </w:rPr>
        <w:t xml:space="preserve">“, hoteli „Villa </w:t>
      </w:r>
      <w:proofErr w:type="spellStart"/>
      <w:r w:rsidR="00FB52E7" w:rsidRPr="00FB7CFA">
        <w:rPr>
          <w:rFonts w:ascii="Garamond" w:hAnsi="Garamond"/>
        </w:rPr>
        <w:t>Lenije</w:t>
      </w:r>
      <w:proofErr w:type="spellEnd"/>
      <w:r w:rsidR="00FB52E7" w:rsidRPr="00FB7CFA">
        <w:rPr>
          <w:rFonts w:ascii="Garamond" w:hAnsi="Garamond"/>
        </w:rPr>
        <w:t>“ i „Lav“ te „</w:t>
      </w:r>
      <w:proofErr w:type="spellStart"/>
      <w:r w:rsidR="00FB52E7" w:rsidRPr="00FB7CFA">
        <w:rPr>
          <w:rFonts w:ascii="Garamond" w:hAnsi="Garamond"/>
        </w:rPr>
        <w:t>Acin</w:t>
      </w:r>
      <w:proofErr w:type="spellEnd"/>
      <w:r w:rsidR="00FB52E7" w:rsidRPr="00FB7CFA">
        <w:rPr>
          <w:rFonts w:ascii="Garamond" w:hAnsi="Garamond"/>
        </w:rPr>
        <w:t xml:space="preserve"> salaš“.</w:t>
      </w:r>
      <w:r w:rsidRPr="00FB7CFA">
        <w:rPr>
          <w:rFonts w:ascii="Garamond" w:hAnsi="Garamond"/>
        </w:rPr>
        <w:t xml:space="preserve"> U sklopu projekta za potrebe promotivnih aktivnosti TZ </w:t>
      </w:r>
      <w:proofErr w:type="spellStart"/>
      <w:r w:rsidRPr="00FB7CFA">
        <w:rPr>
          <w:rFonts w:ascii="Garamond" w:hAnsi="Garamond"/>
        </w:rPr>
        <w:t>VSŽ</w:t>
      </w:r>
      <w:proofErr w:type="spellEnd"/>
      <w:r w:rsidRPr="00FB7CFA">
        <w:rPr>
          <w:rFonts w:ascii="Garamond" w:hAnsi="Garamond"/>
        </w:rPr>
        <w:t>, naručen</w:t>
      </w:r>
      <w:r w:rsidR="00FB52E7" w:rsidRPr="00FB7CFA">
        <w:rPr>
          <w:rFonts w:ascii="Garamond" w:hAnsi="Garamond"/>
        </w:rPr>
        <w:t xml:space="preserve">a je i manja količina za TZ </w:t>
      </w:r>
      <w:proofErr w:type="spellStart"/>
      <w:r w:rsidR="00FB52E7" w:rsidRPr="00FB7CFA">
        <w:rPr>
          <w:rFonts w:ascii="Garamond" w:hAnsi="Garamond"/>
        </w:rPr>
        <w:t>VSŽ</w:t>
      </w:r>
      <w:proofErr w:type="spellEnd"/>
      <w:r w:rsidR="00FB52E7" w:rsidRPr="00FB7CFA">
        <w:rPr>
          <w:rFonts w:ascii="Garamond" w:hAnsi="Garamond"/>
        </w:rPr>
        <w:t xml:space="preserve">. </w:t>
      </w:r>
      <w:r w:rsidRPr="00FB7CFA">
        <w:rPr>
          <w:rFonts w:ascii="Garamond" w:hAnsi="Garamond"/>
        </w:rPr>
        <w:t>S obzirom na iskazani interes za uključivanjem u projekt novih objekata, Ruralne kuće za odmor „</w:t>
      </w:r>
      <w:proofErr w:type="spellStart"/>
      <w:r w:rsidRPr="00FB7CFA">
        <w:rPr>
          <w:rFonts w:ascii="Garamond" w:hAnsi="Garamond"/>
        </w:rPr>
        <w:t>Snašini</w:t>
      </w:r>
      <w:proofErr w:type="spellEnd"/>
      <w:r w:rsidRPr="00FB7CFA">
        <w:rPr>
          <w:rFonts w:ascii="Garamond" w:hAnsi="Garamond"/>
        </w:rPr>
        <w:t xml:space="preserve"> kućari“ iz Gradišta te restorana „Sava“ iz Županje, nabavljena su dva kompleta posuđa, a kakva imaju ostali članovi projekta. </w:t>
      </w:r>
      <w:r w:rsidR="00FB52E7" w:rsidRPr="00FB7CFA">
        <w:rPr>
          <w:rFonts w:ascii="Garamond" w:hAnsi="Garamond"/>
        </w:rPr>
        <w:t>U</w:t>
      </w:r>
      <w:r w:rsidRPr="00FB7CFA">
        <w:rPr>
          <w:rFonts w:ascii="Garamond" w:hAnsi="Garamond"/>
        </w:rPr>
        <w:t>ključivanje novih objekata u projekt prihvaćeno je na 4. sastanku članova projekta te je u tijeku ispunjavanje uvjeta iz Pravilnika projekta.</w:t>
      </w:r>
      <w:r w:rsidR="00FB52E7" w:rsidRPr="00FB7CFA">
        <w:rPr>
          <w:rFonts w:ascii="Garamond" w:hAnsi="Garamond"/>
        </w:rPr>
        <w:t xml:space="preserve"> </w:t>
      </w:r>
      <w:r w:rsidR="000B72AA" w:rsidRPr="00FB7CFA">
        <w:rPr>
          <w:rFonts w:ascii="Garamond" w:hAnsi="Garamond"/>
        </w:rPr>
        <w:t>Projekt je realiziran i uz potporu Vukovarsko – srijemske županije.</w:t>
      </w:r>
    </w:p>
    <w:p w:rsidR="000B72AA" w:rsidRPr="00FB7CFA" w:rsidRDefault="000B72AA" w:rsidP="00224974">
      <w:pPr>
        <w:ind w:firstLine="708"/>
        <w:jc w:val="both"/>
        <w:rPr>
          <w:rFonts w:ascii="Garamond" w:hAnsi="Garamond"/>
        </w:rPr>
      </w:pPr>
    </w:p>
    <w:p w:rsidR="000932F1" w:rsidRPr="00FB7CFA" w:rsidRDefault="000932F1" w:rsidP="000932F1">
      <w:pPr>
        <w:jc w:val="both"/>
        <w:rPr>
          <w:rFonts w:ascii="Garamond" w:hAnsi="Garamond" w:cs="Tahoma"/>
        </w:rPr>
      </w:pPr>
    </w:p>
    <w:p w:rsidR="00FB52E7" w:rsidRPr="00FB7CFA" w:rsidRDefault="00FB52E7" w:rsidP="000B72AA">
      <w:pPr>
        <w:pStyle w:val="Odlomakpopisa"/>
        <w:numPr>
          <w:ilvl w:val="0"/>
          <w:numId w:val="24"/>
        </w:numPr>
        <w:spacing w:after="0" w:line="240" w:lineRule="auto"/>
        <w:jc w:val="both"/>
        <w:rPr>
          <w:rFonts w:ascii="Garamond" w:hAnsi="Garamond"/>
          <w:b/>
          <w:sz w:val="24"/>
          <w:szCs w:val="24"/>
        </w:rPr>
      </w:pPr>
      <w:r w:rsidRPr="00FB7CFA">
        <w:rPr>
          <w:rFonts w:ascii="Garamond" w:hAnsi="Garamond"/>
          <w:b/>
          <w:sz w:val="24"/>
          <w:szCs w:val="24"/>
        </w:rPr>
        <w:t>ČUDESNO PUTOVANJE ZLATNIM SRCEM HRVATSKE</w:t>
      </w:r>
    </w:p>
    <w:p w:rsidR="00FB52E7" w:rsidRPr="00FB7CFA" w:rsidRDefault="00FB52E7" w:rsidP="000B72AA">
      <w:pPr>
        <w:pStyle w:val="Odlomakpopisa"/>
        <w:spacing w:after="0" w:line="240" w:lineRule="auto"/>
        <w:jc w:val="both"/>
        <w:rPr>
          <w:rFonts w:ascii="Garamond" w:hAnsi="Garamond"/>
          <w:b/>
          <w:sz w:val="24"/>
          <w:szCs w:val="24"/>
        </w:rPr>
      </w:pPr>
      <w:r w:rsidRPr="00FB7CFA">
        <w:rPr>
          <w:rFonts w:ascii="Garamond" w:hAnsi="Garamond"/>
          <w:b/>
          <w:sz w:val="24"/>
          <w:szCs w:val="24"/>
        </w:rPr>
        <w:t>ususret ljudima, događajima, prostoru</w:t>
      </w:r>
    </w:p>
    <w:p w:rsidR="00FB52E7" w:rsidRPr="00FB7CFA" w:rsidRDefault="00FB52E7" w:rsidP="00FB52E7">
      <w:pPr>
        <w:jc w:val="both"/>
        <w:rPr>
          <w:rFonts w:ascii="Garamond" w:hAnsi="Garamond"/>
          <w:b/>
        </w:rPr>
      </w:pPr>
    </w:p>
    <w:p w:rsidR="00FB52E7" w:rsidRPr="00FB7CFA" w:rsidRDefault="00FB52E7" w:rsidP="00FB52E7">
      <w:pPr>
        <w:jc w:val="both"/>
        <w:rPr>
          <w:rFonts w:ascii="Garamond" w:hAnsi="Garamond"/>
        </w:rPr>
      </w:pPr>
      <w:r w:rsidRPr="00FB7CFA">
        <w:rPr>
          <w:rFonts w:ascii="Garamond" w:hAnsi="Garamond"/>
          <w:b/>
        </w:rPr>
        <w:tab/>
      </w:r>
      <w:r w:rsidRPr="00FB7CFA">
        <w:rPr>
          <w:rFonts w:ascii="Garamond" w:hAnsi="Garamond"/>
        </w:rPr>
        <w:t xml:space="preserve">Promotivni materijal ključnog turističkog proizvoda – kulturnog turizma Vukovarsko – srijemske županije, realiziran je putem potpore Hrvatske turističke zajednice za turističke zajednice na turistički nerazvijenim područjima te uz potporu Vukovarsko – srijemske županije. Kulturni turizam jedan je od osnovnih i </w:t>
      </w:r>
      <w:proofErr w:type="spellStart"/>
      <w:r w:rsidRPr="00FB7CFA">
        <w:rPr>
          <w:rFonts w:ascii="Garamond" w:hAnsi="Garamond"/>
        </w:rPr>
        <w:t>najprepoznatljivijih</w:t>
      </w:r>
      <w:proofErr w:type="spellEnd"/>
      <w:r w:rsidRPr="00FB7CFA">
        <w:rPr>
          <w:rFonts w:ascii="Garamond" w:hAnsi="Garamond"/>
        </w:rPr>
        <w:t xml:space="preserve"> turističkih </w:t>
      </w:r>
      <w:r w:rsidRPr="00FB7CFA">
        <w:rPr>
          <w:rFonts w:ascii="Garamond" w:hAnsi="Garamond"/>
        </w:rPr>
        <w:lastRenderedPageBreak/>
        <w:t xml:space="preserve">proizvoda najistočnije hrvatske županije. S obzirom na brojne promotivne aktivnosti tijekom godine, novo izdanje tiskanog materijala bila je nužnost. Unatoč on line promociji brojni posjetitelji prije planiranja putovanja žele u rukama imati opipljiv materijal koji se čuva kao pozivnica prije putovanja  uspomena nakon njega. Brošura „Čudesno putovanje“ upravo je to, pozivnica i suvenir. </w:t>
      </w:r>
    </w:p>
    <w:p w:rsidR="00FB52E7" w:rsidRPr="00FB7CFA" w:rsidRDefault="00FB52E7" w:rsidP="00FB52E7">
      <w:pPr>
        <w:ind w:firstLine="360"/>
        <w:jc w:val="both"/>
        <w:rPr>
          <w:rFonts w:ascii="Garamond" w:hAnsi="Garamond"/>
        </w:rPr>
      </w:pPr>
      <w:r w:rsidRPr="00FB7CFA">
        <w:rPr>
          <w:rFonts w:ascii="Garamond" w:hAnsi="Garamond"/>
        </w:rPr>
        <w:t xml:space="preserve">U brošuri su predstavljeni najznačajniji kulturno – povijesni spomenici, tradicijska kulturna materijalna i nematerijalna baština, svetišta, sadržan je popis najznačajnijih kulturnih manifestacija te kratki pregled i ostale ponude bez koje ne može proći posjet Vukovarsko – srijemskoj županiji. U realizaciji materijala sudjelovali su brojni stručni suradnici od kojih posebnu zahvalu upućujemo prof. Zdravku </w:t>
      </w:r>
      <w:proofErr w:type="spellStart"/>
      <w:r w:rsidRPr="00FB7CFA">
        <w:rPr>
          <w:rFonts w:ascii="Garamond" w:hAnsi="Garamond"/>
        </w:rPr>
        <w:t>Dvojkoviću</w:t>
      </w:r>
      <w:proofErr w:type="spellEnd"/>
      <w:r w:rsidRPr="00FB7CFA">
        <w:rPr>
          <w:rFonts w:ascii="Garamond" w:hAnsi="Garamond"/>
        </w:rPr>
        <w:t xml:space="preserve"> i Gradskom muzeju Vinkovci.</w:t>
      </w:r>
    </w:p>
    <w:p w:rsidR="000B72AA" w:rsidRPr="00FB7CFA" w:rsidRDefault="000B72AA" w:rsidP="000B72AA">
      <w:pPr>
        <w:ind w:firstLine="360"/>
        <w:jc w:val="both"/>
        <w:rPr>
          <w:rFonts w:ascii="Garamond" w:hAnsi="Garamond"/>
        </w:rPr>
      </w:pPr>
      <w:r w:rsidRPr="00FB7CFA">
        <w:rPr>
          <w:rFonts w:ascii="Garamond" w:hAnsi="Garamond"/>
        </w:rPr>
        <w:t xml:space="preserve">Koncept brošure odobrilo je Turističko vijeće TZ </w:t>
      </w:r>
      <w:proofErr w:type="spellStart"/>
      <w:r w:rsidRPr="00FB7CFA">
        <w:rPr>
          <w:rFonts w:ascii="Garamond" w:hAnsi="Garamond"/>
        </w:rPr>
        <w:t>VSŽ</w:t>
      </w:r>
      <w:proofErr w:type="spellEnd"/>
      <w:r w:rsidRPr="00FB7CFA">
        <w:rPr>
          <w:rFonts w:ascii="Garamond" w:hAnsi="Garamond"/>
        </w:rPr>
        <w:t xml:space="preserve"> na svojoj 5. sjednici, a suglasnost su dale i </w:t>
      </w:r>
      <w:proofErr w:type="spellStart"/>
      <w:r w:rsidRPr="00FB7CFA">
        <w:rPr>
          <w:rFonts w:ascii="Garamond" w:hAnsi="Garamond"/>
        </w:rPr>
        <w:t>TZL</w:t>
      </w:r>
      <w:proofErr w:type="spellEnd"/>
      <w:r w:rsidRPr="00FB7CFA">
        <w:rPr>
          <w:rFonts w:ascii="Garamond" w:hAnsi="Garamond"/>
        </w:rPr>
        <w:t xml:space="preserve">. O konceptu brošure te osnovnim porukama i ciljevima upoznali smo i Upravni odjel za turizam i kulturu </w:t>
      </w:r>
      <w:proofErr w:type="spellStart"/>
      <w:r w:rsidRPr="00FB7CFA">
        <w:rPr>
          <w:rFonts w:ascii="Garamond" w:hAnsi="Garamond"/>
        </w:rPr>
        <w:t>VSŽ</w:t>
      </w:r>
      <w:proofErr w:type="spellEnd"/>
      <w:r w:rsidRPr="00FB7CFA">
        <w:rPr>
          <w:rFonts w:ascii="Garamond" w:hAnsi="Garamond"/>
        </w:rPr>
        <w:t xml:space="preserve">. Glavni suradnički tim činili su arheolozi i povjesničari Gradskog muzeja Vinkovci koji je zadužen za istraživanja najvećeg dijela županije. Suradnici Gradskog muzeja Vinkovci utvrdili su ključne informacije i podatke koji trebaju biti dio poglavlja o arheologiji, arhitekturi te sakralnim spomenicima. Za suradnju u stručnom, tekstualnom dijelu, obratili smo se i Gradskom muzeju Vukovar te Muzeju vučedolske kulture. Gosp. Zlatko </w:t>
      </w:r>
      <w:proofErr w:type="spellStart"/>
      <w:r w:rsidRPr="00FB7CFA">
        <w:rPr>
          <w:rFonts w:ascii="Garamond" w:hAnsi="Garamond"/>
        </w:rPr>
        <w:t>Dvojković</w:t>
      </w:r>
      <w:proofErr w:type="spellEnd"/>
      <w:r w:rsidRPr="00FB7CFA">
        <w:rPr>
          <w:rFonts w:ascii="Garamond" w:hAnsi="Garamond"/>
        </w:rPr>
        <w:t xml:space="preserve"> prikupio je sve važnije podatke po poglavljima te napisao ili recenzirao veći dio tekstova u materijalu.</w:t>
      </w:r>
    </w:p>
    <w:p w:rsidR="000B72AA" w:rsidRPr="00FB7CFA" w:rsidRDefault="000B72AA" w:rsidP="000B72AA">
      <w:pPr>
        <w:jc w:val="both"/>
        <w:rPr>
          <w:rFonts w:ascii="Garamond" w:hAnsi="Garamond"/>
        </w:rPr>
      </w:pPr>
      <w:r w:rsidRPr="00FB7CFA">
        <w:rPr>
          <w:rFonts w:ascii="Garamond" w:hAnsi="Garamond"/>
        </w:rPr>
        <w:t xml:space="preserve">Foto materijal prikupljen većim dijelom iz postojeće arhive TZ </w:t>
      </w:r>
      <w:proofErr w:type="spellStart"/>
      <w:r w:rsidRPr="00FB7CFA">
        <w:rPr>
          <w:rFonts w:ascii="Garamond" w:hAnsi="Garamond"/>
        </w:rPr>
        <w:t>VSŽ</w:t>
      </w:r>
      <w:proofErr w:type="spellEnd"/>
      <w:r w:rsidRPr="00FB7CFA">
        <w:rPr>
          <w:rFonts w:ascii="Garamond" w:hAnsi="Garamond"/>
        </w:rPr>
        <w:t xml:space="preserve"> te od </w:t>
      </w:r>
      <w:proofErr w:type="spellStart"/>
      <w:r w:rsidRPr="00FB7CFA">
        <w:rPr>
          <w:rFonts w:ascii="Garamond" w:hAnsi="Garamond"/>
        </w:rPr>
        <w:t>LTZ</w:t>
      </w:r>
      <w:proofErr w:type="spellEnd"/>
      <w:r w:rsidRPr="00FB7CFA">
        <w:rPr>
          <w:rFonts w:ascii="Garamond" w:hAnsi="Garamond"/>
        </w:rPr>
        <w:t xml:space="preserve">. Nažalost, postojeći materijal nije bio dostatan potrebama materijala te su pojedine lokacije te objekti dodatno snimani. Za postojeći foto materijal iz Arhive TZ </w:t>
      </w:r>
      <w:proofErr w:type="spellStart"/>
      <w:r w:rsidRPr="00FB7CFA">
        <w:rPr>
          <w:rFonts w:ascii="Garamond" w:hAnsi="Garamond"/>
        </w:rPr>
        <w:t>VSŽ</w:t>
      </w:r>
      <w:proofErr w:type="spellEnd"/>
      <w:r w:rsidRPr="00FB7CFA">
        <w:rPr>
          <w:rFonts w:ascii="Garamond" w:hAnsi="Garamond"/>
        </w:rPr>
        <w:t xml:space="preserve"> bilo je potrebno platiti dodatna prava objave u tiskanom materijalu jer je foto materijal otkupljen za potrebe web stranice. Dodatna snimanja obavljena su većinom u Vinkovcima, riječ je o zgradi Gradskog muzeja Vinkovci, stalnom postavu Gradskog muzeja Vinkovci te svetištima, a snimanja je obavio gosp. Mario </w:t>
      </w:r>
      <w:proofErr w:type="spellStart"/>
      <w:r w:rsidRPr="00FB7CFA">
        <w:rPr>
          <w:rFonts w:ascii="Garamond" w:hAnsi="Garamond"/>
        </w:rPr>
        <w:t>Romulić</w:t>
      </w:r>
      <w:proofErr w:type="spellEnd"/>
      <w:r w:rsidRPr="00FB7CFA">
        <w:rPr>
          <w:rFonts w:ascii="Garamond" w:hAnsi="Garamond"/>
        </w:rPr>
        <w:t xml:space="preserve">. </w:t>
      </w:r>
    </w:p>
    <w:p w:rsidR="000B72AA" w:rsidRPr="00FB7CFA" w:rsidRDefault="000B72AA" w:rsidP="000B72AA">
      <w:pPr>
        <w:jc w:val="both"/>
        <w:rPr>
          <w:rFonts w:ascii="Garamond" w:hAnsi="Garamond"/>
        </w:rPr>
      </w:pPr>
      <w:r w:rsidRPr="00FB7CFA">
        <w:rPr>
          <w:rFonts w:ascii="Garamond" w:hAnsi="Garamond"/>
        </w:rPr>
        <w:t xml:space="preserve">Autor dizajna te grafičke pripreme je dr. art. Marko </w:t>
      </w:r>
      <w:proofErr w:type="spellStart"/>
      <w:r w:rsidRPr="00FB7CFA">
        <w:rPr>
          <w:rFonts w:ascii="Garamond" w:hAnsi="Garamond"/>
        </w:rPr>
        <w:t>Šošić</w:t>
      </w:r>
      <w:proofErr w:type="spellEnd"/>
      <w:r w:rsidRPr="00FB7CFA">
        <w:rPr>
          <w:rFonts w:ascii="Garamond" w:hAnsi="Garamond"/>
        </w:rPr>
        <w:t xml:space="preserve">. S gosp. </w:t>
      </w:r>
      <w:proofErr w:type="spellStart"/>
      <w:r w:rsidRPr="00FB7CFA">
        <w:rPr>
          <w:rFonts w:ascii="Garamond" w:hAnsi="Garamond"/>
        </w:rPr>
        <w:t>Šošićem</w:t>
      </w:r>
      <w:proofErr w:type="spellEnd"/>
      <w:r w:rsidRPr="00FB7CFA">
        <w:rPr>
          <w:rFonts w:ascii="Garamond" w:hAnsi="Garamond"/>
        </w:rPr>
        <w:t xml:space="preserve"> ovo je bila prva suradnja te se pokazala iznimno uspješnom.</w:t>
      </w:r>
    </w:p>
    <w:p w:rsidR="000B72AA" w:rsidRPr="00FB7CFA" w:rsidRDefault="000B72AA" w:rsidP="000B72AA">
      <w:pPr>
        <w:jc w:val="both"/>
        <w:rPr>
          <w:rFonts w:ascii="Garamond" w:hAnsi="Garamond"/>
        </w:rPr>
      </w:pPr>
      <w:r w:rsidRPr="00FB7CFA">
        <w:rPr>
          <w:rFonts w:ascii="Garamond" w:hAnsi="Garamond"/>
        </w:rPr>
        <w:t>Materijal je preveden na njemački i engleski jezik te otisnut u tri odvojena jezična izdanja. Prijevod na njemački jezik realizirao je Ivor Mayer iz Vukovara, a na engleski tvrtka „</w:t>
      </w:r>
      <w:proofErr w:type="spellStart"/>
      <w:r w:rsidRPr="00FB7CFA">
        <w:rPr>
          <w:rFonts w:ascii="Garamond" w:hAnsi="Garamond"/>
        </w:rPr>
        <w:t>Traducta</w:t>
      </w:r>
      <w:proofErr w:type="spellEnd"/>
      <w:r w:rsidRPr="00FB7CFA">
        <w:rPr>
          <w:rFonts w:ascii="Garamond" w:hAnsi="Garamond"/>
        </w:rPr>
        <w:t>“.</w:t>
      </w:r>
    </w:p>
    <w:p w:rsidR="000B72AA" w:rsidRPr="00FB7CFA" w:rsidRDefault="000B72AA" w:rsidP="000B72AA">
      <w:pPr>
        <w:jc w:val="both"/>
        <w:rPr>
          <w:rFonts w:ascii="Garamond" w:hAnsi="Garamond"/>
        </w:rPr>
      </w:pPr>
      <w:r w:rsidRPr="00FB7CFA">
        <w:rPr>
          <w:rFonts w:ascii="Garamond" w:hAnsi="Garamond"/>
        </w:rPr>
        <w:t xml:space="preserve">Poziv za dostavu ponuda za tisak brošure dostavili smo tiskarama „Zebra“ iz Vinkovaca, „Grafika“ iz Osijeka te tiskari „Printera“ iz Sv. </w:t>
      </w:r>
      <w:proofErr w:type="spellStart"/>
      <w:r w:rsidRPr="00FB7CFA">
        <w:rPr>
          <w:rFonts w:ascii="Garamond" w:hAnsi="Garamond"/>
        </w:rPr>
        <w:t>Nedelje</w:t>
      </w:r>
      <w:proofErr w:type="spellEnd"/>
      <w:r w:rsidRPr="00FB7CFA">
        <w:rPr>
          <w:rFonts w:ascii="Garamond" w:hAnsi="Garamond"/>
        </w:rPr>
        <w:t xml:space="preserve">. Tiskara „Printera“ iz Sv. </w:t>
      </w:r>
      <w:proofErr w:type="spellStart"/>
      <w:r w:rsidRPr="00FB7CFA">
        <w:rPr>
          <w:rFonts w:ascii="Garamond" w:hAnsi="Garamond"/>
        </w:rPr>
        <w:t>Nedelje</w:t>
      </w:r>
      <w:proofErr w:type="spellEnd"/>
      <w:r w:rsidRPr="00FB7CFA">
        <w:rPr>
          <w:rFonts w:ascii="Garamond" w:hAnsi="Garamond"/>
        </w:rPr>
        <w:t xml:space="preserve"> dostavila je najpovoljniju ponudu te je otisnuto ukupno 6000 primjeraka brošure i to: 3000 na hrvatskom, 1500 na njemačkom i 1500 primjeraka na engleskom jeziku.</w:t>
      </w:r>
    </w:p>
    <w:p w:rsidR="000B72AA" w:rsidRPr="00FB7CFA" w:rsidRDefault="000B72AA" w:rsidP="000B72AA">
      <w:pPr>
        <w:jc w:val="both"/>
        <w:rPr>
          <w:rFonts w:ascii="Garamond" w:hAnsi="Garamond"/>
        </w:rPr>
      </w:pPr>
    </w:p>
    <w:p w:rsidR="000932F1" w:rsidRPr="00FB7CFA" w:rsidRDefault="000932F1" w:rsidP="000932F1">
      <w:pPr>
        <w:jc w:val="both"/>
        <w:rPr>
          <w:rFonts w:ascii="Garamond" w:hAnsi="Garamond"/>
          <w:b/>
        </w:rPr>
      </w:pPr>
      <w:r w:rsidRPr="00FB7CFA">
        <w:rPr>
          <w:rFonts w:ascii="Garamond" w:hAnsi="Garamond"/>
          <w:b/>
        </w:rPr>
        <w:t>2.1.2. Potpore manifestacijama i priredbama</w:t>
      </w:r>
    </w:p>
    <w:p w:rsidR="000932F1" w:rsidRPr="00FB7CFA" w:rsidRDefault="000932F1" w:rsidP="000932F1">
      <w:pPr>
        <w:jc w:val="both"/>
        <w:rPr>
          <w:rFonts w:ascii="Garamond" w:hAnsi="Garamond"/>
        </w:rPr>
      </w:pPr>
    </w:p>
    <w:p w:rsidR="000932F1" w:rsidRPr="00FB7CFA" w:rsidRDefault="000932F1" w:rsidP="000932F1">
      <w:pPr>
        <w:jc w:val="both"/>
        <w:rPr>
          <w:rFonts w:ascii="Garamond" w:hAnsi="Garamond"/>
        </w:rPr>
      </w:pPr>
      <w:r w:rsidRPr="00FB7CFA">
        <w:rPr>
          <w:rFonts w:ascii="Garamond" w:hAnsi="Garamond"/>
        </w:rPr>
        <w:tab/>
        <w:t>U 201</w:t>
      </w:r>
      <w:r w:rsidR="00865653" w:rsidRPr="00FB7CFA">
        <w:rPr>
          <w:rFonts w:ascii="Garamond" w:hAnsi="Garamond"/>
        </w:rPr>
        <w:t>6</w:t>
      </w:r>
      <w:r w:rsidRPr="00FB7CFA">
        <w:rPr>
          <w:rFonts w:ascii="Garamond" w:hAnsi="Garamond"/>
        </w:rPr>
        <w:t xml:space="preserve">. godini </w:t>
      </w:r>
      <w:r w:rsidR="0030748E" w:rsidRPr="00FB7CFA">
        <w:rPr>
          <w:rFonts w:ascii="Garamond" w:hAnsi="Garamond"/>
        </w:rPr>
        <w:t xml:space="preserve">nažalost, nismo uspjeli realizirati prvotno planirana sufinanciranja manifestacija, a koja su potom rebalansom izostavljena. Realizirana je samo potpora TZ grada Županja </w:t>
      </w:r>
      <w:r w:rsidR="00FA0B69" w:rsidRPr="00FB7CFA">
        <w:rPr>
          <w:rFonts w:ascii="Garamond" w:hAnsi="Garamond"/>
        </w:rPr>
        <w:t xml:space="preserve">u visini od 5.000,00 kuna za manifestacije Šokačko sijelo i Žetva i vršidba u prošlosti. Sufinancirali smo i 3. nagradu za Etno kreaciju Hrvatske u iznosu od 1.000,00 kuna. </w:t>
      </w:r>
    </w:p>
    <w:p w:rsidR="000932F1" w:rsidRPr="00FB7CFA" w:rsidRDefault="000932F1" w:rsidP="000932F1">
      <w:pPr>
        <w:jc w:val="both"/>
        <w:rPr>
          <w:rFonts w:ascii="Garamond" w:hAnsi="Garamond"/>
          <w:b/>
        </w:rPr>
      </w:pPr>
    </w:p>
    <w:p w:rsidR="00695594" w:rsidRPr="006D5724" w:rsidRDefault="00695594" w:rsidP="006D5724">
      <w:pPr>
        <w:pStyle w:val="Odlomakpopisa"/>
        <w:numPr>
          <w:ilvl w:val="0"/>
          <w:numId w:val="24"/>
        </w:numPr>
        <w:spacing w:after="0" w:line="240" w:lineRule="auto"/>
        <w:jc w:val="both"/>
        <w:rPr>
          <w:rFonts w:ascii="Garamond" w:hAnsi="Garamond"/>
          <w:b/>
        </w:rPr>
      </w:pPr>
      <w:r w:rsidRPr="006D5724">
        <w:rPr>
          <w:rFonts w:ascii="Garamond" w:hAnsi="Garamond"/>
          <w:b/>
        </w:rPr>
        <w:t>Turistički forum</w:t>
      </w:r>
    </w:p>
    <w:p w:rsidR="00DA3841" w:rsidRPr="00FB7CFA" w:rsidRDefault="00DA3841" w:rsidP="006D5724">
      <w:pPr>
        <w:ind w:firstLine="708"/>
        <w:jc w:val="both"/>
        <w:rPr>
          <w:rFonts w:ascii="Garamond" w:hAnsi="Garamond"/>
          <w:b/>
        </w:rPr>
      </w:pPr>
    </w:p>
    <w:p w:rsidR="00695594" w:rsidRPr="00FB7CFA" w:rsidRDefault="00695594" w:rsidP="006D5724">
      <w:pPr>
        <w:ind w:firstLine="708"/>
        <w:jc w:val="both"/>
        <w:rPr>
          <w:rFonts w:ascii="Garamond" w:hAnsi="Garamond"/>
        </w:rPr>
      </w:pPr>
      <w:r w:rsidRPr="00FB7CFA">
        <w:rPr>
          <w:rFonts w:ascii="Garamond" w:hAnsi="Garamond"/>
        </w:rPr>
        <w:t xml:space="preserve">Turistička zajednica Vukovarsko – srijemske županije u suradnji s Hrvatskom gospodarskom komorom – županijskom komorom Vukovar, Gradom Vinkovcima, Vukovarsko – srijemskom županijom, TZ grada Vinkovaca i tvrtkom </w:t>
      </w:r>
      <w:proofErr w:type="spellStart"/>
      <w:r w:rsidRPr="00FB7CFA">
        <w:rPr>
          <w:rFonts w:ascii="Garamond" w:hAnsi="Garamond"/>
        </w:rPr>
        <w:t>Promo</w:t>
      </w:r>
      <w:proofErr w:type="spellEnd"/>
      <w:r w:rsidRPr="00FB7CFA">
        <w:rPr>
          <w:rFonts w:ascii="Garamond" w:hAnsi="Garamond"/>
        </w:rPr>
        <w:t xml:space="preserve"> </w:t>
      </w:r>
      <w:proofErr w:type="spellStart"/>
      <w:r w:rsidRPr="00FB7CFA">
        <w:rPr>
          <w:rFonts w:ascii="Garamond" w:hAnsi="Garamond"/>
        </w:rPr>
        <w:t>Cibalae</w:t>
      </w:r>
      <w:proofErr w:type="spellEnd"/>
      <w:r w:rsidRPr="00FB7CFA">
        <w:rPr>
          <w:rFonts w:ascii="Garamond" w:hAnsi="Garamond"/>
        </w:rPr>
        <w:t xml:space="preserve">, organizirala je konferenciju – 6. Turistički forum. Konferencija se održala u Vinkovcima, </w:t>
      </w:r>
      <w:r w:rsidRPr="00FB7CFA">
        <w:rPr>
          <w:rFonts w:ascii="Garamond" w:hAnsi="Garamond"/>
        </w:rPr>
        <w:lastRenderedPageBreak/>
        <w:t>14. i 15. rujna. Tema Turističkog foruma bila je</w:t>
      </w:r>
      <w:r w:rsidR="00361EDB" w:rsidRPr="00FB7CFA">
        <w:rPr>
          <w:rFonts w:ascii="Garamond" w:hAnsi="Garamond"/>
        </w:rPr>
        <w:t xml:space="preserve"> Turizam događanja, a na njoj je sudjelovalo preko 70 prijavljenih sudionika. </w:t>
      </w:r>
      <w:r w:rsidRPr="00FB7CFA">
        <w:rPr>
          <w:rFonts w:ascii="Garamond" w:hAnsi="Garamond"/>
        </w:rPr>
        <w:t xml:space="preserve">S posebnim zadovoljstvom organizirali smo u suradnji s partnerima još jedan Turistički forum nakon više godina pauze. Razlozi su bili isključivo financijske prirode, a 6. Turistički forum organiziran je uz doista minimalna sredstva i značajan interes. </w:t>
      </w:r>
      <w:r w:rsidR="00FE4ABF" w:rsidRPr="00FB7CFA">
        <w:rPr>
          <w:rFonts w:ascii="Garamond" w:hAnsi="Garamond"/>
        </w:rPr>
        <w:t xml:space="preserve">Tome je svakako pridonijela i vrlo aktualna tema te renomirani predavači i izlaganja o ključnim događanjima s područja cijele RH. </w:t>
      </w:r>
      <w:r w:rsidRPr="00FB7CFA">
        <w:rPr>
          <w:rFonts w:ascii="Garamond" w:hAnsi="Garamond"/>
        </w:rPr>
        <w:t xml:space="preserve">Jedan od važnijih modela i sadržaja koji značajnije privlače turiste u kontinentalnu Hrvatsku su i brojna događanja od kojih ona mala privlače neodoljivim šarmom, a velika, višednevna, međunarodna događanja privlače svojim intenzivnim pulsom neodoljive privlačnosti. Koje su organizacijske poteškoće, kakvi su planovi organizatora, kako se manifestacije financiraju, koji im je krajnji cilj i publika te u konačnici koliko stvarno doprinose povećanju turističkog prometa i kreiranju turističkog identiteta nekog mjesta i/ili područja, samo su neka od pitanja koja </w:t>
      </w:r>
      <w:r w:rsidR="00FE4ABF" w:rsidRPr="00FB7CFA">
        <w:rPr>
          <w:rFonts w:ascii="Garamond" w:hAnsi="Garamond"/>
        </w:rPr>
        <w:t>su otvorena</w:t>
      </w:r>
      <w:r w:rsidRPr="00FB7CFA">
        <w:rPr>
          <w:rFonts w:ascii="Garamond" w:hAnsi="Garamond"/>
        </w:rPr>
        <w:t xml:space="preserve"> na Turističkom forumu. Predavači su</w:t>
      </w:r>
      <w:r w:rsidR="00FE4ABF" w:rsidRPr="00FB7CFA">
        <w:rPr>
          <w:rFonts w:ascii="Garamond" w:hAnsi="Garamond"/>
        </w:rPr>
        <w:t xml:space="preserve"> bili</w:t>
      </w:r>
      <w:r w:rsidRPr="00FB7CFA">
        <w:rPr>
          <w:rFonts w:ascii="Garamond" w:hAnsi="Garamond"/>
        </w:rPr>
        <w:t xml:space="preserve"> razvrstani u tri skupine: organizatori, partneri i sponzori i društvena zajednica i gospodarstvo. Izlaganje na temu „Promocija Hrvatske putem događanja“ održa</w:t>
      </w:r>
      <w:r w:rsidR="00FE4ABF" w:rsidRPr="00FB7CFA">
        <w:rPr>
          <w:rFonts w:ascii="Garamond" w:hAnsi="Garamond"/>
        </w:rPr>
        <w:t>o</w:t>
      </w:r>
      <w:r w:rsidRPr="00FB7CFA">
        <w:rPr>
          <w:rFonts w:ascii="Garamond" w:hAnsi="Garamond"/>
        </w:rPr>
        <w:t xml:space="preserve"> </w:t>
      </w:r>
      <w:r w:rsidR="00FE4ABF" w:rsidRPr="00FB7CFA">
        <w:rPr>
          <w:rFonts w:ascii="Garamond" w:hAnsi="Garamond"/>
        </w:rPr>
        <w:t>je</w:t>
      </w:r>
      <w:r w:rsidRPr="00FB7CFA">
        <w:rPr>
          <w:rFonts w:ascii="Garamond" w:hAnsi="Garamond"/>
        </w:rPr>
        <w:t xml:space="preserve"> predstavni</w:t>
      </w:r>
      <w:r w:rsidR="00FE4ABF" w:rsidRPr="00FB7CFA">
        <w:rPr>
          <w:rFonts w:ascii="Garamond" w:hAnsi="Garamond"/>
        </w:rPr>
        <w:t>k</w:t>
      </w:r>
      <w:r w:rsidRPr="00FB7CFA">
        <w:rPr>
          <w:rFonts w:ascii="Garamond" w:hAnsi="Garamond"/>
        </w:rPr>
        <w:t xml:space="preserve"> Glavnog ureda HTZ-a dok </w:t>
      </w:r>
      <w:r w:rsidR="00FE4ABF" w:rsidRPr="00FB7CFA">
        <w:rPr>
          <w:rFonts w:ascii="Garamond" w:hAnsi="Garamond"/>
        </w:rPr>
        <w:t>su</w:t>
      </w:r>
      <w:r w:rsidRPr="00FB7CFA">
        <w:rPr>
          <w:rFonts w:ascii="Garamond" w:hAnsi="Garamond"/>
        </w:rPr>
        <w:t xml:space="preserve"> iz sustava turističkih zajednica kao primjeri dobre prakse orga</w:t>
      </w:r>
      <w:r w:rsidR="00FE4ABF" w:rsidRPr="00FB7CFA">
        <w:rPr>
          <w:rFonts w:ascii="Garamond" w:hAnsi="Garamond"/>
        </w:rPr>
        <w:t>nizacije manifestacija predstavljene</w:t>
      </w:r>
      <w:r w:rsidRPr="00FB7CFA">
        <w:rPr>
          <w:rFonts w:ascii="Garamond" w:hAnsi="Garamond"/>
        </w:rPr>
        <w:t xml:space="preserve"> turističke zajednice grada Zagreba, Splita, Dubrovnika, Nina i Koprivnice. Sudionici </w:t>
      </w:r>
      <w:r w:rsidR="00361EDB" w:rsidRPr="00FB7CFA">
        <w:rPr>
          <w:rFonts w:ascii="Garamond" w:hAnsi="Garamond"/>
        </w:rPr>
        <w:t>su</w:t>
      </w:r>
      <w:r w:rsidRPr="00FB7CFA">
        <w:rPr>
          <w:rFonts w:ascii="Garamond" w:hAnsi="Garamond"/>
        </w:rPr>
        <w:t xml:space="preserve"> iz prve ruke ču</w:t>
      </w:r>
      <w:r w:rsidR="00361EDB" w:rsidRPr="00FB7CFA">
        <w:rPr>
          <w:rFonts w:ascii="Garamond" w:hAnsi="Garamond"/>
        </w:rPr>
        <w:t>li</w:t>
      </w:r>
      <w:r w:rsidRPr="00FB7CFA">
        <w:rPr>
          <w:rFonts w:ascii="Garamond" w:hAnsi="Garamond"/>
        </w:rPr>
        <w:t xml:space="preserve"> i o organizaciji festivala </w:t>
      </w:r>
      <w:proofErr w:type="spellStart"/>
      <w:r w:rsidRPr="00FB7CFA">
        <w:rPr>
          <w:rFonts w:ascii="Garamond" w:hAnsi="Garamond"/>
        </w:rPr>
        <w:t>Ultra</w:t>
      </w:r>
      <w:proofErr w:type="spellEnd"/>
      <w:r w:rsidRPr="00FB7CFA">
        <w:rPr>
          <w:rFonts w:ascii="Garamond" w:hAnsi="Garamond"/>
        </w:rPr>
        <w:t xml:space="preserve"> te Croatia bike </w:t>
      </w:r>
      <w:proofErr w:type="spellStart"/>
      <w:r w:rsidRPr="00FB7CFA">
        <w:rPr>
          <w:rFonts w:ascii="Garamond" w:hAnsi="Garamond"/>
        </w:rPr>
        <w:t>tour</w:t>
      </w:r>
      <w:proofErr w:type="spellEnd"/>
      <w:r w:rsidRPr="00FB7CFA">
        <w:rPr>
          <w:rFonts w:ascii="Garamond" w:hAnsi="Garamond"/>
        </w:rPr>
        <w:t>-a. O očekivanjima od marketinških ulaganja u manifestacije govori</w:t>
      </w:r>
      <w:r w:rsidR="00361EDB" w:rsidRPr="00FB7CFA">
        <w:rPr>
          <w:rFonts w:ascii="Garamond" w:hAnsi="Garamond"/>
        </w:rPr>
        <w:t>li su</w:t>
      </w:r>
      <w:r w:rsidRPr="00FB7CFA">
        <w:rPr>
          <w:rFonts w:ascii="Garamond" w:hAnsi="Garamond"/>
        </w:rPr>
        <w:t xml:space="preserve"> i predstavnici sponzora</w:t>
      </w:r>
      <w:r w:rsidR="00361EDB" w:rsidRPr="00FB7CFA">
        <w:rPr>
          <w:rFonts w:ascii="Garamond" w:hAnsi="Garamond"/>
        </w:rPr>
        <w:t xml:space="preserve">, Coca Cola, </w:t>
      </w:r>
      <w:proofErr w:type="spellStart"/>
      <w:r w:rsidR="00361EDB" w:rsidRPr="00FB7CFA">
        <w:rPr>
          <w:rFonts w:ascii="Garamond" w:hAnsi="Garamond"/>
        </w:rPr>
        <w:t>Heineken</w:t>
      </w:r>
      <w:proofErr w:type="spellEnd"/>
      <w:r w:rsidR="00361EDB" w:rsidRPr="00FB7CFA">
        <w:rPr>
          <w:rFonts w:ascii="Garamond" w:hAnsi="Garamond"/>
        </w:rPr>
        <w:t>..</w:t>
      </w:r>
      <w:r w:rsidRPr="00FB7CFA">
        <w:rPr>
          <w:rFonts w:ascii="Garamond" w:hAnsi="Garamond"/>
        </w:rPr>
        <w:t xml:space="preserve">. </w:t>
      </w:r>
      <w:r w:rsidR="00361EDB" w:rsidRPr="00FB7CFA">
        <w:rPr>
          <w:rFonts w:ascii="Garamond" w:hAnsi="Garamond"/>
        </w:rPr>
        <w:t xml:space="preserve">Gđa Renata Tomljenović iz </w:t>
      </w:r>
      <w:r w:rsidRPr="00FB7CFA">
        <w:rPr>
          <w:rFonts w:ascii="Garamond" w:hAnsi="Garamond"/>
        </w:rPr>
        <w:t>Institut</w:t>
      </w:r>
      <w:r w:rsidR="00361EDB" w:rsidRPr="00FB7CFA">
        <w:rPr>
          <w:rFonts w:ascii="Garamond" w:hAnsi="Garamond"/>
        </w:rPr>
        <w:t>a</w:t>
      </w:r>
      <w:r w:rsidRPr="00FB7CFA">
        <w:rPr>
          <w:rFonts w:ascii="Garamond" w:hAnsi="Garamond"/>
        </w:rPr>
        <w:t xml:space="preserve"> za turizam prezentira</w:t>
      </w:r>
      <w:r w:rsidR="00361EDB" w:rsidRPr="00FB7CFA">
        <w:rPr>
          <w:rFonts w:ascii="Garamond" w:hAnsi="Garamond"/>
        </w:rPr>
        <w:t>la je istraživanje</w:t>
      </w:r>
      <w:r w:rsidRPr="00FB7CFA">
        <w:rPr>
          <w:rFonts w:ascii="Garamond" w:hAnsi="Garamond"/>
        </w:rPr>
        <w:t xml:space="preserve"> Praćenje profila posjetitelja i utvrđivanje učinaka kulturnih događanja“, a predstavnica Zavoda za turizam porečkog Instituta za poljoprivredu i turizam</w:t>
      </w:r>
      <w:r w:rsidR="00237F69" w:rsidRPr="00FB7CFA">
        <w:rPr>
          <w:rFonts w:ascii="Garamond" w:hAnsi="Garamond"/>
        </w:rPr>
        <w:t>, gđ</w:t>
      </w:r>
      <w:r w:rsidR="00361EDB" w:rsidRPr="00FB7CFA">
        <w:rPr>
          <w:rFonts w:ascii="Garamond" w:hAnsi="Garamond"/>
        </w:rPr>
        <w:t xml:space="preserve">a Klara </w:t>
      </w:r>
      <w:proofErr w:type="spellStart"/>
      <w:r w:rsidR="00361EDB" w:rsidRPr="00FB7CFA">
        <w:rPr>
          <w:rFonts w:ascii="Garamond" w:hAnsi="Garamond"/>
        </w:rPr>
        <w:t>Trošt</w:t>
      </w:r>
      <w:proofErr w:type="spellEnd"/>
      <w:r w:rsidR="00361EDB" w:rsidRPr="00FB7CFA">
        <w:rPr>
          <w:rFonts w:ascii="Garamond" w:hAnsi="Garamond"/>
        </w:rPr>
        <w:t xml:space="preserve"> </w:t>
      </w:r>
      <w:proofErr w:type="spellStart"/>
      <w:r w:rsidR="00361EDB" w:rsidRPr="00FB7CFA">
        <w:rPr>
          <w:rFonts w:ascii="Garamond" w:hAnsi="Garamond"/>
        </w:rPr>
        <w:t>Lesić</w:t>
      </w:r>
      <w:proofErr w:type="spellEnd"/>
      <w:r w:rsidRPr="00FB7CFA">
        <w:rPr>
          <w:rFonts w:ascii="Garamond" w:hAnsi="Garamond"/>
        </w:rPr>
        <w:t xml:space="preserve"> govori</w:t>
      </w:r>
      <w:r w:rsidR="00361EDB" w:rsidRPr="00FB7CFA">
        <w:rPr>
          <w:rFonts w:ascii="Garamond" w:hAnsi="Garamond"/>
        </w:rPr>
        <w:t>la j</w:t>
      </w:r>
      <w:r w:rsidRPr="00FB7CFA">
        <w:rPr>
          <w:rFonts w:ascii="Garamond" w:hAnsi="Garamond"/>
        </w:rPr>
        <w:t xml:space="preserve">e o </w:t>
      </w:r>
      <w:proofErr w:type="spellStart"/>
      <w:r w:rsidRPr="00FB7CFA">
        <w:rPr>
          <w:rFonts w:ascii="Garamond" w:hAnsi="Garamond"/>
        </w:rPr>
        <w:t>Benchmarking</w:t>
      </w:r>
      <w:proofErr w:type="spellEnd"/>
      <w:r w:rsidRPr="00FB7CFA">
        <w:rPr>
          <w:rFonts w:ascii="Garamond" w:hAnsi="Garamond"/>
        </w:rPr>
        <w:t>-u manifestacija - primjeri</w:t>
      </w:r>
      <w:r w:rsidR="00361EDB" w:rsidRPr="00FB7CFA">
        <w:rPr>
          <w:rFonts w:ascii="Garamond" w:hAnsi="Garamond"/>
        </w:rPr>
        <w:t>ma</w:t>
      </w:r>
      <w:r w:rsidRPr="00FB7CFA">
        <w:rPr>
          <w:rFonts w:ascii="Garamond" w:hAnsi="Garamond"/>
        </w:rPr>
        <w:t xml:space="preserve"> (ne)dobre prakse iz Istre.</w:t>
      </w:r>
    </w:p>
    <w:p w:rsidR="00AB6F8C" w:rsidRPr="00FB7CFA" w:rsidRDefault="00695594" w:rsidP="00AB6F8C">
      <w:pPr>
        <w:jc w:val="both"/>
        <w:rPr>
          <w:rFonts w:ascii="Garamond" w:hAnsi="Garamond" w:cs="Arial"/>
        </w:rPr>
      </w:pPr>
      <w:r w:rsidRPr="00FB7CFA">
        <w:rPr>
          <w:rFonts w:ascii="Garamond" w:hAnsi="Garamond"/>
        </w:rPr>
        <w:t xml:space="preserve">Drugi dan Turističkog foruma </w:t>
      </w:r>
      <w:r w:rsidR="00361EDB" w:rsidRPr="00FB7CFA">
        <w:rPr>
          <w:rFonts w:ascii="Garamond" w:hAnsi="Garamond"/>
        </w:rPr>
        <w:t>održana je</w:t>
      </w:r>
      <w:r w:rsidRPr="00FB7CFA">
        <w:rPr>
          <w:rFonts w:ascii="Garamond" w:hAnsi="Garamond"/>
        </w:rPr>
        <w:t xml:space="preserve"> panel rasprav</w:t>
      </w:r>
      <w:r w:rsidR="00361EDB" w:rsidRPr="00FB7CFA">
        <w:rPr>
          <w:rFonts w:ascii="Garamond" w:hAnsi="Garamond"/>
        </w:rPr>
        <w:t>a</w:t>
      </w:r>
      <w:r w:rsidR="00AB6F8C" w:rsidRPr="00FB7CFA">
        <w:rPr>
          <w:rFonts w:ascii="Garamond" w:hAnsi="Garamond"/>
        </w:rPr>
        <w:t xml:space="preserve"> na kojoj su sudjelovali:</w:t>
      </w:r>
      <w:r w:rsidR="00AB6F8C" w:rsidRPr="00FB7CFA">
        <w:rPr>
          <w:rFonts w:ascii="Garamond" w:hAnsi="Garamond" w:cs="Arial"/>
        </w:rPr>
        <w:t xml:space="preserve"> Renato </w:t>
      </w:r>
      <w:proofErr w:type="spellStart"/>
      <w:r w:rsidR="00AB6F8C" w:rsidRPr="00FB7CFA">
        <w:rPr>
          <w:rFonts w:ascii="Garamond" w:hAnsi="Garamond" w:cs="Arial"/>
        </w:rPr>
        <w:t>Labazan</w:t>
      </w:r>
      <w:proofErr w:type="spellEnd"/>
      <w:r w:rsidR="00AB6F8C" w:rsidRPr="00FB7CFA">
        <w:rPr>
          <w:rFonts w:ascii="Garamond" w:hAnsi="Garamond" w:cs="Arial"/>
        </w:rPr>
        <w:t xml:space="preserve">, </w:t>
      </w:r>
      <w:proofErr w:type="spellStart"/>
      <w:r w:rsidR="00AB6F8C" w:rsidRPr="00FB7CFA">
        <w:rPr>
          <w:rFonts w:ascii="Garamond" w:hAnsi="Garamond" w:cs="Arial"/>
        </w:rPr>
        <w:t>Alijana</w:t>
      </w:r>
      <w:proofErr w:type="spellEnd"/>
      <w:r w:rsidR="00AB6F8C" w:rsidRPr="00FB7CFA">
        <w:rPr>
          <w:rFonts w:ascii="Garamond" w:hAnsi="Garamond" w:cs="Arial"/>
        </w:rPr>
        <w:t xml:space="preserve"> </w:t>
      </w:r>
      <w:proofErr w:type="spellStart"/>
      <w:r w:rsidR="00AB6F8C" w:rsidRPr="00FB7CFA">
        <w:rPr>
          <w:rFonts w:ascii="Garamond" w:hAnsi="Garamond" w:cs="Arial"/>
        </w:rPr>
        <w:t>Vukšić</w:t>
      </w:r>
      <w:proofErr w:type="spellEnd"/>
      <w:r w:rsidR="00AB6F8C" w:rsidRPr="00FB7CFA">
        <w:rPr>
          <w:rFonts w:ascii="Garamond" w:hAnsi="Garamond" w:cs="Arial"/>
        </w:rPr>
        <w:t xml:space="preserve">, Andrea </w:t>
      </w:r>
      <w:proofErr w:type="spellStart"/>
      <w:r w:rsidR="00AB6F8C" w:rsidRPr="00FB7CFA">
        <w:rPr>
          <w:rFonts w:ascii="Garamond" w:hAnsi="Garamond" w:cs="Arial"/>
        </w:rPr>
        <w:t>Mišura</w:t>
      </w:r>
      <w:proofErr w:type="spellEnd"/>
      <w:r w:rsidR="00AB6F8C" w:rsidRPr="00FB7CFA">
        <w:rPr>
          <w:rFonts w:ascii="Garamond" w:hAnsi="Garamond" w:cs="Arial"/>
        </w:rPr>
        <w:t xml:space="preserve"> Žuvela, Jelka </w:t>
      </w:r>
      <w:proofErr w:type="spellStart"/>
      <w:r w:rsidR="00AB6F8C" w:rsidRPr="00FB7CFA">
        <w:rPr>
          <w:rFonts w:ascii="Garamond" w:hAnsi="Garamond" w:cs="Arial"/>
        </w:rPr>
        <w:t>Tepšić</w:t>
      </w:r>
      <w:proofErr w:type="spellEnd"/>
      <w:r w:rsidR="00AB6F8C" w:rsidRPr="00FB7CFA">
        <w:rPr>
          <w:rFonts w:ascii="Garamond" w:hAnsi="Garamond" w:cs="Arial"/>
        </w:rPr>
        <w:t xml:space="preserve"> i Klara </w:t>
      </w:r>
      <w:proofErr w:type="spellStart"/>
      <w:r w:rsidR="00AB6F8C" w:rsidRPr="00FB7CFA">
        <w:rPr>
          <w:rFonts w:ascii="Garamond" w:hAnsi="Garamond" w:cs="Arial"/>
        </w:rPr>
        <w:t>Trošt</w:t>
      </w:r>
      <w:proofErr w:type="spellEnd"/>
      <w:r w:rsidR="00AB6F8C" w:rsidRPr="00FB7CFA">
        <w:rPr>
          <w:rFonts w:ascii="Garamond" w:hAnsi="Garamond" w:cs="Arial"/>
        </w:rPr>
        <w:t xml:space="preserve"> </w:t>
      </w:r>
      <w:proofErr w:type="spellStart"/>
      <w:r w:rsidR="00AB6F8C" w:rsidRPr="00FB7CFA">
        <w:rPr>
          <w:rFonts w:ascii="Garamond" w:hAnsi="Garamond" w:cs="Arial"/>
        </w:rPr>
        <w:t>Lesić</w:t>
      </w:r>
      <w:proofErr w:type="spellEnd"/>
      <w:r w:rsidR="00AB6F8C" w:rsidRPr="00FB7CFA">
        <w:rPr>
          <w:rFonts w:ascii="Garamond" w:hAnsi="Garamond" w:cs="Arial"/>
        </w:rPr>
        <w:t xml:space="preserve"> . Moderator panela bio je g. Mario </w:t>
      </w:r>
      <w:proofErr w:type="spellStart"/>
      <w:r w:rsidR="00AB6F8C" w:rsidRPr="00FB7CFA">
        <w:rPr>
          <w:rFonts w:ascii="Garamond" w:hAnsi="Garamond" w:cs="Arial"/>
        </w:rPr>
        <w:t>Banožić</w:t>
      </w:r>
      <w:proofErr w:type="spellEnd"/>
      <w:r w:rsidR="00AB6F8C" w:rsidRPr="00FB7CFA">
        <w:rPr>
          <w:rFonts w:ascii="Garamond" w:hAnsi="Garamond" w:cs="Arial"/>
        </w:rPr>
        <w:t xml:space="preserve"> a na panelu je sudjelovalo oko 30 sudionika. Nakon rasprave oko financiranja manifestacija, izrade budžeta, traženja sponzora, te izlaganja iskustava </w:t>
      </w:r>
      <w:proofErr w:type="spellStart"/>
      <w:r w:rsidR="00AB6F8C" w:rsidRPr="00FB7CFA">
        <w:rPr>
          <w:rFonts w:ascii="Garamond" w:hAnsi="Garamond" w:cs="Arial"/>
        </w:rPr>
        <w:t>panelista</w:t>
      </w:r>
      <w:proofErr w:type="spellEnd"/>
      <w:r w:rsidR="00AB6F8C" w:rsidRPr="00FB7CFA">
        <w:rPr>
          <w:rFonts w:ascii="Garamond" w:hAnsi="Garamond" w:cs="Arial"/>
        </w:rPr>
        <w:t xml:space="preserve"> i sudionika panela doneseni su slijedeći zaključci:</w:t>
      </w:r>
    </w:p>
    <w:p w:rsidR="00AB6F8C" w:rsidRPr="00FB7CFA" w:rsidRDefault="00AB6F8C" w:rsidP="00AB6F8C">
      <w:pPr>
        <w:pStyle w:val="Tijeloteksta"/>
        <w:rPr>
          <w:rFonts w:cs="Arial"/>
          <w:szCs w:val="24"/>
        </w:rPr>
      </w:pPr>
      <w:r w:rsidRPr="00FB7CFA">
        <w:rPr>
          <w:rFonts w:cs="Arial"/>
          <w:szCs w:val="24"/>
        </w:rPr>
        <w:t>1. Kontaktna linija – organizatori – sponzori – odraditi dio vezano za predstavljanje organizatora manifestacija sponzorima kroz on-line mjesto (</w:t>
      </w:r>
      <w:proofErr w:type="spellStart"/>
      <w:r w:rsidRPr="00FB7CFA">
        <w:rPr>
          <w:rFonts w:cs="Arial"/>
          <w:szCs w:val="24"/>
        </w:rPr>
        <w:t>npr</w:t>
      </w:r>
      <w:proofErr w:type="spellEnd"/>
      <w:r w:rsidRPr="00FB7CFA">
        <w:rPr>
          <w:rFonts w:cs="Arial"/>
          <w:szCs w:val="24"/>
        </w:rPr>
        <w:t xml:space="preserve">: </w:t>
      </w:r>
      <w:proofErr w:type="spellStart"/>
      <w:r w:rsidRPr="00FB7CFA">
        <w:rPr>
          <w:rFonts w:cs="Arial"/>
          <w:szCs w:val="24"/>
        </w:rPr>
        <w:t>organizatori.hr</w:t>
      </w:r>
      <w:proofErr w:type="spellEnd"/>
      <w:r w:rsidRPr="00FB7CFA">
        <w:rPr>
          <w:rFonts w:cs="Arial"/>
          <w:szCs w:val="24"/>
        </w:rPr>
        <w:t>) na kojem bi sponzori pronašli odgovarajuće manifestacije, te isto prezentirati na Danima turizma (u slijedećoj godini).</w:t>
      </w:r>
    </w:p>
    <w:p w:rsidR="00AB6F8C" w:rsidRPr="00FB7CFA" w:rsidRDefault="00AB6F8C" w:rsidP="00AB6F8C">
      <w:pPr>
        <w:pStyle w:val="Tijeloteksta"/>
        <w:rPr>
          <w:rFonts w:cs="Arial"/>
          <w:szCs w:val="24"/>
        </w:rPr>
      </w:pPr>
      <w:r w:rsidRPr="00FB7CFA">
        <w:rPr>
          <w:rFonts w:cs="Arial"/>
          <w:szCs w:val="24"/>
        </w:rPr>
        <w:t>2. Vrednovanje manifestac</w:t>
      </w:r>
      <w:r w:rsidR="006D5724">
        <w:rPr>
          <w:rFonts w:cs="Arial"/>
          <w:szCs w:val="24"/>
        </w:rPr>
        <w:t>i</w:t>
      </w:r>
      <w:r w:rsidRPr="00FB7CFA">
        <w:rPr>
          <w:rFonts w:cs="Arial"/>
          <w:szCs w:val="24"/>
        </w:rPr>
        <w:t>ja vezano za dodjelu sredstava putem HTZ podijeliti na more i kontinent – napisati pismo HTZ.</w:t>
      </w:r>
    </w:p>
    <w:p w:rsidR="00AB6F8C" w:rsidRPr="00FB7CFA" w:rsidRDefault="00AB6F8C" w:rsidP="00AB6F8C">
      <w:pPr>
        <w:pStyle w:val="Tijeloteksta"/>
        <w:rPr>
          <w:rFonts w:cs="Arial"/>
          <w:szCs w:val="24"/>
        </w:rPr>
      </w:pPr>
      <w:r w:rsidRPr="00FB7CFA">
        <w:rPr>
          <w:rFonts w:cs="Arial"/>
          <w:szCs w:val="24"/>
        </w:rPr>
        <w:t>3. Transfer znanja i ljudskih kapaciteta – organiz</w:t>
      </w:r>
      <w:r w:rsidR="006D5724">
        <w:rPr>
          <w:rFonts w:cs="Arial"/>
          <w:szCs w:val="24"/>
        </w:rPr>
        <w:t>i</w:t>
      </w:r>
      <w:r w:rsidRPr="00FB7CFA">
        <w:rPr>
          <w:rFonts w:cs="Arial"/>
          <w:szCs w:val="24"/>
        </w:rPr>
        <w:t xml:space="preserve">rati edukacije specijaliziranih ljudskih kapaciteta kroz prezentacije i razna predavanja.  </w:t>
      </w:r>
    </w:p>
    <w:p w:rsidR="00695594" w:rsidRPr="00FB7CFA" w:rsidRDefault="00695594" w:rsidP="00695594">
      <w:pPr>
        <w:jc w:val="both"/>
        <w:rPr>
          <w:rFonts w:ascii="Garamond" w:hAnsi="Garamond"/>
        </w:rPr>
      </w:pPr>
      <w:r w:rsidRPr="00FB7CFA">
        <w:rPr>
          <w:rFonts w:ascii="Garamond" w:hAnsi="Garamond"/>
        </w:rPr>
        <w:t>Cijelo događanje odvija</w:t>
      </w:r>
      <w:r w:rsidR="00361EDB" w:rsidRPr="00FB7CFA">
        <w:rPr>
          <w:rFonts w:ascii="Garamond" w:hAnsi="Garamond"/>
        </w:rPr>
        <w:t>lo</w:t>
      </w:r>
      <w:r w:rsidRPr="00FB7CFA">
        <w:rPr>
          <w:rFonts w:ascii="Garamond" w:hAnsi="Garamond"/>
        </w:rPr>
        <w:t xml:space="preserve"> se u vrijeme „Vinkovačkih jeseni“ te </w:t>
      </w:r>
      <w:r w:rsidR="00361EDB" w:rsidRPr="00FB7CFA">
        <w:rPr>
          <w:rFonts w:ascii="Garamond" w:hAnsi="Garamond"/>
        </w:rPr>
        <w:t>su</w:t>
      </w:r>
      <w:r w:rsidRPr="00FB7CFA">
        <w:rPr>
          <w:rFonts w:ascii="Garamond" w:hAnsi="Garamond"/>
        </w:rPr>
        <w:t xml:space="preserve"> sudionici dodatno uživa</w:t>
      </w:r>
      <w:r w:rsidR="00361EDB" w:rsidRPr="00FB7CFA">
        <w:rPr>
          <w:rFonts w:ascii="Garamond" w:hAnsi="Garamond"/>
        </w:rPr>
        <w:t>l</w:t>
      </w:r>
      <w:r w:rsidRPr="00FB7CFA">
        <w:rPr>
          <w:rFonts w:ascii="Garamond" w:hAnsi="Garamond"/>
        </w:rPr>
        <w:t>i u jednoj od najvećih i najznačajnijih kulturno – folklornih manifestacija Hrvatske.</w:t>
      </w:r>
    </w:p>
    <w:p w:rsidR="00695594" w:rsidRPr="00FB7CFA" w:rsidRDefault="00695594" w:rsidP="000932F1">
      <w:pPr>
        <w:jc w:val="both"/>
        <w:rPr>
          <w:rFonts w:ascii="Garamond" w:hAnsi="Garamond"/>
          <w:b/>
        </w:rPr>
      </w:pPr>
    </w:p>
    <w:p w:rsidR="00237F69" w:rsidRPr="006D5724" w:rsidRDefault="00237F69" w:rsidP="006D5724">
      <w:pPr>
        <w:pStyle w:val="Odlomakpopisa"/>
        <w:numPr>
          <w:ilvl w:val="0"/>
          <w:numId w:val="24"/>
        </w:numPr>
        <w:jc w:val="both"/>
        <w:rPr>
          <w:rFonts w:ascii="Garamond" w:hAnsi="Garamond"/>
          <w:b/>
          <w:sz w:val="24"/>
          <w:szCs w:val="24"/>
        </w:rPr>
      </w:pPr>
      <w:r w:rsidRPr="006D5724">
        <w:rPr>
          <w:rFonts w:ascii="Garamond" w:hAnsi="Garamond"/>
          <w:b/>
          <w:sz w:val="24"/>
          <w:szCs w:val="24"/>
        </w:rPr>
        <w:t>„</w:t>
      </w:r>
      <w:r w:rsidR="00232A2A" w:rsidRPr="006D5724">
        <w:rPr>
          <w:rFonts w:ascii="Garamond" w:hAnsi="Garamond"/>
          <w:b/>
        </w:rPr>
        <w:t>Dani</w:t>
      </w:r>
      <w:r w:rsidRPr="006D5724">
        <w:rPr>
          <w:rFonts w:ascii="Garamond" w:hAnsi="Garamond"/>
          <w:b/>
          <w:sz w:val="24"/>
          <w:szCs w:val="24"/>
        </w:rPr>
        <w:t xml:space="preserve"> Jeseni“</w:t>
      </w:r>
      <w:r w:rsidR="00232A2A" w:rsidRPr="006D5724">
        <w:rPr>
          <w:rFonts w:ascii="Garamond" w:hAnsi="Garamond"/>
          <w:b/>
        </w:rPr>
        <w:t xml:space="preserve"> </w:t>
      </w:r>
      <w:r w:rsidR="006D5724" w:rsidRPr="006D5724">
        <w:rPr>
          <w:rFonts w:ascii="Garamond" w:hAnsi="Garamond"/>
          <w:b/>
        </w:rPr>
        <w:t>–</w:t>
      </w:r>
      <w:r w:rsidR="00232A2A" w:rsidRPr="006D5724">
        <w:rPr>
          <w:rFonts w:ascii="Garamond" w:hAnsi="Garamond"/>
          <w:b/>
        </w:rPr>
        <w:t xml:space="preserve"> </w:t>
      </w:r>
      <w:r w:rsidR="006D5724" w:rsidRPr="006D5724">
        <w:rPr>
          <w:rFonts w:ascii="Garamond" w:hAnsi="Garamond"/>
          <w:b/>
        </w:rPr>
        <w:t>„Tjedan otvorenih vrata“</w:t>
      </w:r>
    </w:p>
    <w:p w:rsidR="00237F69" w:rsidRPr="006D5724" w:rsidRDefault="00232A2A" w:rsidP="006D5724">
      <w:pPr>
        <w:spacing w:before="100" w:beforeAutospacing="1"/>
        <w:jc w:val="both"/>
        <w:rPr>
          <w:rFonts w:ascii="Garamond" w:hAnsi="Garamond"/>
        </w:rPr>
      </w:pPr>
      <w:r w:rsidRPr="00CB655A">
        <w:rPr>
          <w:rFonts w:ascii="Garamond" w:hAnsi="Garamond"/>
        </w:rPr>
        <w:t xml:space="preserve">U sklopu projekta promocije autohtone gastronomije pod nazivom „Okusi Srijema i Slavonije“ u suradnji s ugostiteljskim objektima, nositeljima oznake „Okusi Srijema i Slavonije“, organiziran je svojevrsni „tjedan otvorenih vrata“. Aktivnost pod nazivom </w:t>
      </w:r>
      <w:r w:rsidRPr="00CB655A">
        <w:rPr>
          <w:rFonts w:ascii="Garamond" w:hAnsi="Garamond"/>
          <w:b/>
          <w:bCs/>
        </w:rPr>
        <w:t>„Dani Jeseni“ odvija</w:t>
      </w:r>
      <w:r w:rsidR="006D5724">
        <w:rPr>
          <w:rFonts w:ascii="Garamond" w:hAnsi="Garamond"/>
          <w:b/>
          <w:bCs/>
        </w:rPr>
        <w:t>la</w:t>
      </w:r>
      <w:r w:rsidRPr="00CB655A">
        <w:rPr>
          <w:rFonts w:ascii="Garamond" w:hAnsi="Garamond"/>
          <w:b/>
          <w:bCs/>
        </w:rPr>
        <w:t xml:space="preserve"> se 9. – 18. rujna. </w:t>
      </w:r>
      <w:r w:rsidRPr="00CB655A">
        <w:rPr>
          <w:rFonts w:ascii="Garamond" w:hAnsi="Garamond"/>
        </w:rPr>
        <w:t>Svi uključeni o</w:t>
      </w:r>
      <w:r w:rsidR="006D5724">
        <w:rPr>
          <w:rFonts w:ascii="Garamond" w:hAnsi="Garamond"/>
        </w:rPr>
        <w:t>bjekti u vrijeme promocije nudil</w:t>
      </w:r>
      <w:r w:rsidRPr="00CB655A">
        <w:rPr>
          <w:rFonts w:ascii="Garamond" w:hAnsi="Garamond"/>
        </w:rPr>
        <w:t xml:space="preserve">i će posebne </w:t>
      </w:r>
      <w:proofErr w:type="spellStart"/>
      <w:r w:rsidRPr="00CB655A">
        <w:rPr>
          <w:rFonts w:ascii="Garamond" w:hAnsi="Garamond"/>
        </w:rPr>
        <w:t>menu</w:t>
      </w:r>
      <w:proofErr w:type="spellEnd"/>
      <w:r w:rsidRPr="00CB655A">
        <w:rPr>
          <w:rFonts w:ascii="Garamond" w:hAnsi="Garamond"/>
        </w:rPr>
        <w:t xml:space="preserve">-e po cijeni od 55,00 i/ili 85,00 kuna. </w:t>
      </w:r>
      <w:r w:rsidR="006D5724">
        <w:rPr>
          <w:rFonts w:ascii="Garamond" w:hAnsi="Garamond"/>
        </w:rPr>
        <w:t>Bilo je u</w:t>
      </w:r>
      <w:r w:rsidRPr="00CB655A">
        <w:rPr>
          <w:rFonts w:ascii="Garamond" w:hAnsi="Garamond"/>
        </w:rPr>
        <w:t>ključeno ukupno šest objekata i to: „</w:t>
      </w:r>
      <w:proofErr w:type="spellStart"/>
      <w:r w:rsidRPr="00CB655A">
        <w:rPr>
          <w:rFonts w:ascii="Garamond" w:hAnsi="Garamond"/>
        </w:rPr>
        <w:t>Acin</w:t>
      </w:r>
      <w:proofErr w:type="spellEnd"/>
      <w:r w:rsidRPr="00CB655A">
        <w:rPr>
          <w:rFonts w:ascii="Garamond" w:hAnsi="Garamond"/>
        </w:rPr>
        <w:t xml:space="preserve"> salaš“ iz </w:t>
      </w:r>
      <w:proofErr w:type="spellStart"/>
      <w:r w:rsidRPr="00CB655A">
        <w:rPr>
          <w:rFonts w:ascii="Garamond" w:hAnsi="Garamond"/>
        </w:rPr>
        <w:t>Tordinaca</w:t>
      </w:r>
      <w:proofErr w:type="spellEnd"/>
      <w:r w:rsidRPr="00CB655A">
        <w:rPr>
          <w:rFonts w:ascii="Garamond" w:hAnsi="Garamond"/>
        </w:rPr>
        <w:t xml:space="preserve">, „Gondola“ iz </w:t>
      </w:r>
      <w:proofErr w:type="spellStart"/>
      <w:r w:rsidRPr="00CB655A">
        <w:rPr>
          <w:rFonts w:ascii="Garamond" w:hAnsi="Garamond"/>
        </w:rPr>
        <w:t>Sotina</w:t>
      </w:r>
      <w:proofErr w:type="spellEnd"/>
      <w:r w:rsidRPr="00CB655A">
        <w:rPr>
          <w:rFonts w:ascii="Garamond" w:hAnsi="Garamond"/>
        </w:rPr>
        <w:t>, „Stari podrum“ i hotel „Dunav“ iz Iloka, „</w:t>
      </w:r>
      <w:proofErr w:type="spellStart"/>
      <w:r w:rsidRPr="00CB655A">
        <w:rPr>
          <w:rFonts w:ascii="Garamond" w:hAnsi="Garamond"/>
        </w:rPr>
        <w:t>Aquarius</w:t>
      </w:r>
      <w:proofErr w:type="spellEnd"/>
      <w:r w:rsidRPr="00CB655A">
        <w:rPr>
          <w:rFonts w:ascii="Garamond" w:hAnsi="Garamond"/>
        </w:rPr>
        <w:t>“ iz Bošnjaka te restoran „</w:t>
      </w:r>
      <w:proofErr w:type="spellStart"/>
      <w:r w:rsidRPr="00CB655A">
        <w:rPr>
          <w:rFonts w:ascii="Garamond" w:hAnsi="Garamond"/>
        </w:rPr>
        <w:t>Orion</w:t>
      </w:r>
      <w:proofErr w:type="spellEnd"/>
      <w:r w:rsidRPr="00CB655A">
        <w:rPr>
          <w:rFonts w:ascii="Garamond" w:hAnsi="Garamond"/>
        </w:rPr>
        <w:t>“ iz Vinkovaca.</w:t>
      </w:r>
      <w:r w:rsidR="006D5724">
        <w:rPr>
          <w:rFonts w:ascii="Garamond" w:hAnsi="Garamond"/>
        </w:rPr>
        <w:t xml:space="preserve"> </w:t>
      </w:r>
      <w:r w:rsidRPr="00CB655A">
        <w:rPr>
          <w:rFonts w:ascii="Garamond" w:hAnsi="Garamond"/>
        </w:rPr>
        <w:t>Cilj</w:t>
      </w:r>
      <w:r w:rsidR="006D5724">
        <w:rPr>
          <w:rFonts w:ascii="Garamond" w:hAnsi="Garamond"/>
        </w:rPr>
        <w:t xml:space="preserve"> aktivnosti bio</w:t>
      </w:r>
      <w:r w:rsidRPr="00CB655A">
        <w:rPr>
          <w:rFonts w:ascii="Garamond" w:hAnsi="Garamond"/>
        </w:rPr>
        <w:t xml:space="preserve"> je promovirati projekt „Okusi Srijema i Slavonije“, ali i značajnije promovirati autohtonu kuhinju, jačati prepoznatljivost Vukovarsko – srijemske županije kao </w:t>
      </w:r>
      <w:proofErr w:type="spellStart"/>
      <w:r w:rsidRPr="00CB655A">
        <w:rPr>
          <w:rFonts w:ascii="Garamond" w:hAnsi="Garamond"/>
        </w:rPr>
        <w:t>gastro</w:t>
      </w:r>
      <w:proofErr w:type="spellEnd"/>
      <w:r w:rsidRPr="00CB655A">
        <w:rPr>
          <w:rFonts w:ascii="Garamond" w:hAnsi="Garamond"/>
        </w:rPr>
        <w:t xml:space="preserve"> destinacije, obogatiti turističku ponudu destinacije i samih objekata uključenih u projekt. </w:t>
      </w:r>
      <w:r w:rsidRPr="00CB655A">
        <w:rPr>
          <w:rFonts w:ascii="Garamond" w:hAnsi="Garamond"/>
        </w:rPr>
        <w:lastRenderedPageBreak/>
        <w:t xml:space="preserve">Naziv „Dani Jeseni“ odnosi se i na „Vinkovačke jeseni“ jer se i odvija u vrijeme „Vinkovačkih jeseni“, ali aludira i na bogate plodove jeseni. </w:t>
      </w:r>
      <w:r w:rsidR="006D5724">
        <w:rPr>
          <w:rFonts w:ascii="Garamond" w:hAnsi="Garamond"/>
        </w:rPr>
        <w:t xml:space="preserve">TZ </w:t>
      </w:r>
      <w:proofErr w:type="spellStart"/>
      <w:r w:rsidR="006D5724">
        <w:rPr>
          <w:rFonts w:ascii="Garamond" w:hAnsi="Garamond"/>
        </w:rPr>
        <w:t>VSŽ</w:t>
      </w:r>
      <w:proofErr w:type="spellEnd"/>
      <w:r w:rsidR="006D5724">
        <w:rPr>
          <w:rFonts w:ascii="Garamond" w:hAnsi="Garamond"/>
        </w:rPr>
        <w:t xml:space="preserve"> najavila je aktivnost putem konferencije za medije te tiskala promotivne jelovnike za sve sudionike „tjedna“. Rezultati su analizirani na slijedećem sastanku članova projekta „Okusi“ te je izraženo zadovoljstvo prvom godinom održavanja i najavljeni novi, „Dani proljeća“ u svibnju.</w:t>
      </w:r>
    </w:p>
    <w:p w:rsidR="00FA0B69" w:rsidRDefault="00FA0B69" w:rsidP="00DA3841">
      <w:pPr>
        <w:jc w:val="both"/>
        <w:rPr>
          <w:rFonts w:ascii="Garamond" w:hAnsi="Garamond"/>
          <w:b/>
        </w:rPr>
      </w:pPr>
    </w:p>
    <w:p w:rsidR="00F641FC" w:rsidRPr="0059114A" w:rsidRDefault="00F641FC" w:rsidP="00DA3841">
      <w:pPr>
        <w:jc w:val="both"/>
        <w:rPr>
          <w:rFonts w:ascii="Garamond" w:hAnsi="Garamond"/>
          <w:b/>
        </w:rPr>
      </w:pPr>
      <w:r w:rsidRPr="0059114A">
        <w:rPr>
          <w:rFonts w:ascii="Garamond" w:hAnsi="Garamond"/>
          <w:b/>
        </w:rPr>
        <w:t xml:space="preserve">2.1.3. </w:t>
      </w:r>
      <w:r w:rsidR="003B4F83" w:rsidRPr="0059114A">
        <w:rPr>
          <w:rFonts w:ascii="Garamond" w:hAnsi="Garamond"/>
          <w:b/>
        </w:rPr>
        <w:t>EU projekti</w:t>
      </w:r>
    </w:p>
    <w:p w:rsidR="0059114A" w:rsidRDefault="0059114A" w:rsidP="003B4F83">
      <w:pPr>
        <w:jc w:val="both"/>
        <w:rPr>
          <w:rFonts w:ascii="Garamond" w:hAnsi="Garamond"/>
        </w:rPr>
      </w:pPr>
    </w:p>
    <w:p w:rsidR="003B4F83" w:rsidRDefault="003B4F83" w:rsidP="003B4F83">
      <w:pPr>
        <w:jc w:val="both"/>
        <w:rPr>
          <w:rFonts w:ascii="Garamond" w:hAnsi="Garamond"/>
        </w:rPr>
      </w:pPr>
      <w:r w:rsidRPr="000B17E2">
        <w:rPr>
          <w:rFonts w:ascii="Garamond" w:hAnsi="Garamond"/>
        </w:rPr>
        <w:t>Vukovarsko – srijemska županija</w:t>
      </w:r>
      <w:r w:rsidR="000B17E2" w:rsidRPr="000B17E2">
        <w:rPr>
          <w:rFonts w:ascii="Garamond" w:hAnsi="Garamond"/>
        </w:rPr>
        <w:t xml:space="preserve"> na</w:t>
      </w:r>
      <w:r w:rsidRPr="000B17E2">
        <w:rPr>
          <w:rFonts w:ascii="Garamond" w:hAnsi="Garamond"/>
        </w:rPr>
        <w:t xml:space="preserve"> </w:t>
      </w:r>
      <w:r w:rsidR="000B17E2">
        <w:rPr>
          <w:rFonts w:ascii="Garamond" w:hAnsi="Garamond"/>
        </w:rPr>
        <w:t xml:space="preserve">1. poziv </w:t>
      </w:r>
      <w:proofErr w:type="spellStart"/>
      <w:r w:rsidR="000B17E2">
        <w:rPr>
          <w:rFonts w:ascii="Garamond" w:hAnsi="Garamond"/>
        </w:rPr>
        <w:t>INTERREG</w:t>
      </w:r>
      <w:proofErr w:type="spellEnd"/>
      <w:r w:rsidR="000B17E2">
        <w:rPr>
          <w:rFonts w:ascii="Garamond" w:hAnsi="Garamond"/>
        </w:rPr>
        <w:t xml:space="preserve"> Programa prekogranične suradnje Hrvatska – Srbija 2014. – 2020.</w:t>
      </w:r>
      <w:r>
        <w:rPr>
          <w:rFonts w:ascii="Garamond" w:hAnsi="Garamond"/>
        </w:rPr>
        <w:t xml:space="preserve"> </w:t>
      </w:r>
      <w:r w:rsidR="000B17E2">
        <w:rPr>
          <w:rFonts w:ascii="Garamond" w:hAnsi="Garamond"/>
        </w:rPr>
        <w:t xml:space="preserve">prijavila projekt iz turizma, a TZ </w:t>
      </w:r>
      <w:proofErr w:type="spellStart"/>
      <w:r w:rsidR="000B17E2">
        <w:rPr>
          <w:rFonts w:ascii="Garamond" w:hAnsi="Garamond"/>
        </w:rPr>
        <w:t>VSŽ</w:t>
      </w:r>
      <w:proofErr w:type="spellEnd"/>
      <w:r w:rsidR="000B17E2">
        <w:rPr>
          <w:rFonts w:ascii="Garamond" w:hAnsi="Garamond"/>
        </w:rPr>
        <w:t xml:space="preserve"> je partner.</w:t>
      </w:r>
      <w:r>
        <w:rPr>
          <w:rFonts w:ascii="Garamond" w:hAnsi="Garamond"/>
        </w:rPr>
        <w:t xml:space="preserve"> Riječ je o projektu </w:t>
      </w:r>
      <w:proofErr w:type="spellStart"/>
      <w:r>
        <w:rPr>
          <w:rFonts w:ascii="Garamond" w:hAnsi="Garamond"/>
        </w:rPr>
        <w:t>VICtour</w:t>
      </w:r>
      <w:proofErr w:type="spellEnd"/>
      <w:r>
        <w:rPr>
          <w:rFonts w:ascii="Garamond" w:hAnsi="Garamond"/>
        </w:rPr>
        <w:t xml:space="preserve">, odnosno Virtualni i kulturni turizam. Projekt je pun projektnih aktivnosti koje smo već kandidirali prema otvorenim natječajima u Hrvatskoj, ali nažalost bez odobrenja. Projekt je revno i predano napisala gđa Zrinka Čobanković, a cijeli tim </w:t>
      </w:r>
      <w:proofErr w:type="spellStart"/>
      <w:r>
        <w:rPr>
          <w:rFonts w:ascii="Garamond" w:hAnsi="Garamond"/>
        </w:rPr>
        <w:t>VSŽ</w:t>
      </w:r>
      <w:proofErr w:type="spellEnd"/>
      <w:r>
        <w:rPr>
          <w:rFonts w:ascii="Garamond" w:hAnsi="Garamond"/>
        </w:rPr>
        <w:t xml:space="preserve"> pokazao je veliko razumijevanje za naše potrebe, prijedloge i sugestije.</w:t>
      </w:r>
      <w:r w:rsidR="000B17E2">
        <w:rPr>
          <w:rFonts w:ascii="Garamond" w:hAnsi="Garamond"/>
        </w:rPr>
        <w:t xml:space="preserve"> Vrijednost projekta je 984.476,48 eura.</w:t>
      </w:r>
    </w:p>
    <w:p w:rsidR="00F641FC" w:rsidRDefault="00F641FC" w:rsidP="00DA3841">
      <w:pPr>
        <w:jc w:val="both"/>
        <w:rPr>
          <w:rFonts w:ascii="Garamond" w:hAnsi="Garamond"/>
          <w:b/>
          <w:color w:val="FF0000"/>
        </w:rPr>
      </w:pPr>
    </w:p>
    <w:p w:rsidR="009B150F" w:rsidRDefault="009B150F" w:rsidP="00DA3841">
      <w:pPr>
        <w:jc w:val="both"/>
        <w:rPr>
          <w:rFonts w:ascii="Garamond" w:hAnsi="Garamond"/>
          <w:b/>
          <w:color w:val="FF0000"/>
        </w:rPr>
      </w:pPr>
    </w:p>
    <w:p w:rsidR="009B150F" w:rsidRPr="003B4F83" w:rsidRDefault="009B150F" w:rsidP="00DA3841">
      <w:pPr>
        <w:jc w:val="both"/>
        <w:rPr>
          <w:rFonts w:ascii="Garamond" w:hAnsi="Garamond"/>
          <w:b/>
        </w:rPr>
      </w:pPr>
      <w:r w:rsidRPr="003B4F83">
        <w:rPr>
          <w:rFonts w:ascii="Garamond" w:hAnsi="Garamond"/>
          <w:b/>
        </w:rPr>
        <w:t xml:space="preserve">2.1.4. Potpora razvoju </w:t>
      </w:r>
      <w:proofErr w:type="spellStart"/>
      <w:r w:rsidRPr="003B4F83">
        <w:rPr>
          <w:rFonts w:ascii="Garamond" w:hAnsi="Garamond"/>
          <w:b/>
        </w:rPr>
        <w:t>DMO</w:t>
      </w:r>
      <w:proofErr w:type="spellEnd"/>
      <w:r w:rsidRPr="003B4F83">
        <w:rPr>
          <w:rFonts w:ascii="Garamond" w:hAnsi="Garamond"/>
          <w:b/>
        </w:rPr>
        <w:t xml:space="preserve"> i </w:t>
      </w:r>
      <w:proofErr w:type="spellStart"/>
      <w:r w:rsidRPr="003B4F83">
        <w:rPr>
          <w:rFonts w:ascii="Garamond" w:hAnsi="Garamond"/>
          <w:b/>
        </w:rPr>
        <w:t>DMK</w:t>
      </w:r>
      <w:proofErr w:type="spellEnd"/>
    </w:p>
    <w:p w:rsidR="0059114A" w:rsidRDefault="0059114A" w:rsidP="003B4F83">
      <w:pPr>
        <w:jc w:val="both"/>
        <w:rPr>
          <w:rFonts w:ascii="Garamond" w:hAnsi="Garamond"/>
        </w:rPr>
      </w:pPr>
    </w:p>
    <w:p w:rsidR="003B4F83" w:rsidRPr="00FB7CFA" w:rsidRDefault="003B4F83" w:rsidP="003B4F83">
      <w:pPr>
        <w:jc w:val="both"/>
        <w:rPr>
          <w:rFonts w:ascii="Garamond" w:hAnsi="Garamond"/>
        </w:rPr>
      </w:pPr>
      <w:r w:rsidRPr="00FB7CFA">
        <w:rPr>
          <w:rFonts w:ascii="Garamond" w:hAnsi="Garamond"/>
        </w:rPr>
        <w:t xml:space="preserve">Edukacija o </w:t>
      </w:r>
      <w:r w:rsidRPr="00FB7CFA">
        <w:rPr>
          <w:rFonts w:ascii="Garamond" w:hAnsi="Garamond"/>
          <w:b/>
        </w:rPr>
        <w:t>urbanom, kreativnom, kulturnom i foto turizmu</w:t>
      </w:r>
      <w:r w:rsidRPr="00FB7CFA">
        <w:rPr>
          <w:rFonts w:ascii="Garamond" w:hAnsi="Garamond"/>
        </w:rPr>
        <w:t xml:space="preserve">, koje </w:t>
      </w:r>
      <w:proofErr w:type="spellStart"/>
      <w:r w:rsidRPr="00FB7CFA">
        <w:rPr>
          <w:rFonts w:ascii="Garamond" w:hAnsi="Garamond"/>
        </w:rPr>
        <w:t>UNPAH</w:t>
      </w:r>
      <w:proofErr w:type="spellEnd"/>
      <w:r w:rsidRPr="00FB7CFA">
        <w:rPr>
          <w:rFonts w:ascii="Garamond" w:hAnsi="Garamond"/>
        </w:rPr>
        <w:t>- a provodi  uz potporu Ministarstva turizma,  održana je  </w:t>
      </w:r>
      <w:r>
        <w:rPr>
          <w:rFonts w:ascii="Garamond" w:hAnsi="Garamond"/>
        </w:rPr>
        <w:t>0</w:t>
      </w:r>
      <w:r w:rsidRPr="00FB7CFA">
        <w:rPr>
          <w:rFonts w:ascii="Garamond" w:hAnsi="Garamond"/>
        </w:rPr>
        <w:t>4.</w:t>
      </w:r>
      <w:r>
        <w:rPr>
          <w:rFonts w:ascii="Garamond" w:hAnsi="Garamond"/>
        </w:rPr>
        <w:t xml:space="preserve"> studenog u h</w:t>
      </w:r>
      <w:r w:rsidRPr="00FB7CFA">
        <w:rPr>
          <w:rFonts w:ascii="Garamond" w:hAnsi="Garamond"/>
        </w:rPr>
        <w:t xml:space="preserve">otelu Lav u Vukovaru u suradnji sa Turističkom zajednicom Vukovarsko- srijemske županije. U okviru edukacije sudionici su se bavili pitanjima novih korisnika, a time i novih razvojnih mogućnosti foto turizma, kulturnog i kreativnog turizma za potrebe destinacija i specijalističkih destinacijskih proizvoda, odnosno </w:t>
      </w:r>
      <w:proofErr w:type="spellStart"/>
      <w:r w:rsidRPr="00FB7CFA">
        <w:rPr>
          <w:rFonts w:ascii="Garamond" w:hAnsi="Garamond"/>
        </w:rPr>
        <w:t>DMK</w:t>
      </w:r>
      <w:proofErr w:type="spellEnd"/>
      <w:r w:rsidRPr="00FB7CFA">
        <w:rPr>
          <w:rFonts w:ascii="Garamond" w:hAnsi="Garamond"/>
        </w:rPr>
        <w:t>. Naglasak je bio na jedinstvenosti i diferencijaciji destinacijskog potencijala i novih proizvoda kojima se ističe vidljivost  područja.  Potencijal razvoja istaknut je posebnim osvrtom na EDEN – Europske destinacije izvrsnosti, a poseban naglasak istaknut je za specifične ciljane grupe turističkih korisnika: korisnika iz svih niša kulturnog turizma s posebnim naglaskom na mlade i seniore i turista posebice usmjerenih na kreativni turizam i fotografiju.</w:t>
      </w:r>
      <w:r>
        <w:rPr>
          <w:rFonts w:ascii="Garamond" w:hAnsi="Garamond"/>
        </w:rPr>
        <w:t xml:space="preserve"> Prezentaciju o potencijalima za razvoj </w:t>
      </w:r>
      <w:proofErr w:type="spellStart"/>
      <w:r>
        <w:rPr>
          <w:rFonts w:ascii="Garamond" w:hAnsi="Garamond"/>
        </w:rPr>
        <w:t>DMK</w:t>
      </w:r>
      <w:proofErr w:type="spellEnd"/>
      <w:r>
        <w:rPr>
          <w:rFonts w:ascii="Garamond" w:hAnsi="Garamond"/>
        </w:rPr>
        <w:t xml:space="preserve"> programa na području </w:t>
      </w:r>
      <w:proofErr w:type="spellStart"/>
      <w:r>
        <w:rPr>
          <w:rFonts w:ascii="Garamond" w:hAnsi="Garamond"/>
        </w:rPr>
        <w:t>VSŽ</w:t>
      </w:r>
      <w:proofErr w:type="spellEnd"/>
      <w:r>
        <w:rPr>
          <w:rFonts w:ascii="Garamond" w:hAnsi="Garamond"/>
        </w:rPr>
        <w:t xml:space="preserve"> u ime direktorice TZ </w:t>
      </w:r>
      <w:proofErr w:type="spellStart"/>
      <w:r>
        <w:rPr>
          <w:rFonts w:ascii="Garamond" w:hAnsi="Garamond"/>
        </w:rPr>
        <w:t>VSŽ</w:t>
      </w:r>
      <w:proofErr w:type="spellEnd"/>
      <w:r>
        <w:rPr>
          <w:rFonts w:ascii="Garamond" w:hAnsi="Garamond"/>
        </w:rPr>
        <w:t xml:space="preserve">, održala je direktorica Jasna Babić. Polaznici edukacije, članovi udruge </w:t>
      </w:r>
      <w:proofErr w:type="spellStart"/>
      <w:r>
        <w:rPr>
          <w:rFonts w:ascii="Garamond" w:hAnsi="Garamond"/>
        </w:rPr>
        <w:t>UNPAH</w:t>
      </w:r>
      <w:proofErr w:type="spellEnd"/>
      <w:r>
        <w:rPr>
          <w:rFonts w:ascii="Garamond" w:hAnsi="Garamond"/>
        </w:rPr>
        <w:t xml:space="preserve">, boravili su tom prilikom tri dana na području </w:t>
      </w:r>
      <w:proofErr w:type="spellStart"/>
      <w:r>
        <w:rPr>
          <w:rFonts w:ascii="Garamond" w:hAnsi="Garamond"/>
        </w:rPr>
        <w:t>VSŽ</w:t>
      </w:r>
      <w:proofErr w:type="spellEnd"/>
      <w:r>
        <w:rPr>
          <w:rFonts w:ascii="Garamond" w:hAnsi="Garamond"/>
        </w:rPr>
        <w:t xml:space="preserve">, a tu smo prigodu iskoristili i za prezentaciju projekta „Okusi Srijema i Slavonije“ koja je održana u restoranu „Gondola“ u </w:t>
      </w:r>
      <w:proofErr w:type="spellStart"/>
      <w:r>
        <w:rPr>
          <w:rFonts w:ascii="Garamond" w:hAnsi="Garamond"/>
        </w:rPr>
        <w:t>Sotinu</w:t>
      </w:r>
      <w:proofErr w:type="spellEnd"/>
      <w:r>
        <w:rPr>
          <w:rFonts w:ascii="Garamond" w:hAnsi="Garamond"/>
        </w:rPr>
        <w:t>.</w:t>
      </w:r>
    </w:p>
    <w:p w:rsidR="00F641FC" w:rsidRPr="00FB7CFA" w:rsidRDefault="00F641FC" w:rsidP="00DA3841">
      <w:pPr>
        <w:jc w:val="both"/>
        <w:rPr>
          <w:rFonts w:ascii="Garamond" w:hAnsi="Garamond"/>
          <w:b/>
        </w:rPr>
      </w:pPr>
    </w:p>
    <w:p w:rsidR="005E5F6E" w:rsidRDefault="000932F1" w:rsidP="000932F1">
      <w:pPr>
        <w:jc w:val="both"/>
        <w:rPr>
          <w:rFonts w:ascii="Garamond" w:hAnsi="Garamond"/>
          <w:b/>
        </w:rPr>
      </w:pPr>
      <w:r w:rsidRPr="00FB7CFA">
        <w:rPr>
          <w:rFonts w:ascii="Garamond" w:hAnsi="Garamond"/>
          <w:b/>
        </w:rPr>
        <w:tab/>
      </w:r>
    </w:p>
    <w:p w:rsidR="000932F1" w:rsidRPr="005E5F6E" w:rsidRDefault="000932F1" w:rsidP="005E5F6E">
      <w:pPr>
        <w:ind w:firstLine="708"/>
        <w:jc w:val="both"/>
        <w:rPr>
          <w:rFonts w:ascii="Garamond" w:hAnsi="Garamond"/>
          <w:b/>
          <w:bCs/>
          <w:i/>
          <w:iCs/>
          <w:sz w:val="26"/>
          <w:szCs w:val="26"/>
        </w:rPr>
      </w:pPr>
      <w:r w:rsidRPr="005E5F6E">
        <w:rPr>
          <w:rFonts w:ascii="Garamond" w:hAnsi="Garamond"/>
          <w:b/>
          <w:bCs/>
          <w:i/>
          <w:iCs/>
          <w:sz w:val="26"/>
          <w:szCs w:val="26"/>
        </w:rPr>
        <w:t>2.2. Komunikacija vrijednosti</w:t>
      </w:r>
    </w:p>
    <w:p w:rsidR="000932F1" w:rsidRDefault="000932F1" w:rsidP="000932F1">
      <w:pPr>
        <w:jc w:val="both"/>
        <w:rPr>
          <w:rFonts w:ascii="Garamond" w:hAnsi="Garamond"/>
          <w:bCs/>
          <w:iCs/>
        </w:rPr>
      </w:pPr>
    </w:p>
    <w:p w:rsidR="000932F1" w:rsidRPr="00FB7CFA" w:rsidRDefault="000932F1" w:rsidP="000932F1">
      <w:pPr>
        <w:pStyle w:val="Odlomakpopisa"/>
        <w:numPr>
          <w:ilvl w:val="2"/>
          <w:numId w:val="26"/>
        </w:numPr>
        <w:rPr>
          <w:rFonts w:ascii="Garamond" w:eastAsia="Batang" w:hAnsi="Garamond"/>
          <w:b/>
          <w:sz w:val="24"/>
          <w:szCs w:val="24"/>
        </w:rPr>
      </w:pPr>
      <w:r w:rsidRPr="00FB7CFA">
        <w:rPr>
          <w:rFonts w:ascii="Garamond" w:eastAsia="Batang" w:hAnsi="Garamond"/>
          <w:b/>
          <w:sz w:val="24"/>
          <w:szCs w:val="24"/>
        </w:rPr>
        <w:t>On line komunikacije</w:t>
      </w:r>
    </w:p>
    <w:p w:rsidR="000932F1" w:rsidRPr="00FB7CFA" w:rsidRDefault="000932F1" w:rsidP="000932F1">
      <w:pPr>
        <w:jc w:val="both"/>
        <w:rPr>
          <w:rFonts w:ascii="Garamond" w:hAnsi="Garamond"/>
        </w:rPr>
      </w:pPr>
      <w:r w:rsidRPr="00FB7CFA">
        <w:rPr>
          <w:rFonts w:ascii="Garamond" w:hAnsi="Garamond"/>
        </w:rPr>
        <w:t>U 201</w:t>
      </w:r>
      <w:r w:rsidR="00FA0B69" w:rsidRPr="00FB7CFA">
        <w:rPr>
          <w:rFonts w:ascii="Garamond" w:hAnsi="Garamond"/>
        </w:rPr>
        <w:t>6</w:t>
      </w:r>
      <w:r w:rsidRPr="00FB7CFA">
        <w:rPr>
          <w:rFonts w:ascii="Garamond" w:hAnsi="Garamond"/>
        </w:rPr>
        <w:t xml:space="preserve">. godini nije došlo do značajnijih promjena u strukturi web stranica </w:t>
      </w:r>
      <w:hyperlink r:id="rId7" w:history="1">
        <w:proofErr w:type="spellStart"/>
        <w:r w:rsidRPr="00FB7CFA">
          <w:rPr>
            <w:rStyle w:val="Hiperveza"/>
            <w:rFonts w:ascii="Garamond" w:hAnsi="Garamond"/>
          </w:rPr>
          <w:t>www.visitvukovar-srijem.com</w:t>
        </w:r>
        <w:proofErr w:type="spellEnd"/>
      </w:hyperlink>
      <w:r w:rsidRPr="00FB7CFA">
        <w:rPr>
          <w:rFonts w:ascii="Garamond" w:hAnsi="Garamond"/>
        </w:rPr>
        <w:t xml:space="preserve"> Web stranica se iznimno redovno ažurira i tijekom godine dinamično su mijenjane i određeni elementi strukture stranice. Blog TZ </w:t>
      </w:r>
      <w:proofErr w:type="spellStart"/>
      <w:r w:rsidRPr="00FB7CFA">
        <w:rPr>
          <w:rFonts w:ascii="Garamond" w:hAnsi="Garamond"/>
        </w:rPr>
        <w:t>VSŽ</w:t>
      </w:r>
      <w:proofErr w:type="spellEnd"/>
      <w:r w:rsidRPr="00FB7CFA">
        <w:rPr>
          <w:rFonts w:ascii="Garamond" w:hAnsi="Garamond"/>
        </w:rPr>
        <w:t xml:space="preserve"> je odličan način za konkretno upo</w:t>
      </w:r>
      <w:r w:rsidR="008C4C78" w:rsidRPr="00FB7CFA">
        <w:rPr>
          <w:rFonts w:ascii="Garamond" w:hAnsi="Garamond"/>
        </w:rPr>
        <w:t xml:space="preserve">znavanje s </w:t>
      </w:r>
      <w:r w:rsidRPr="00FB7CFA">
        <w:rPr>
          <w:rFonts w:ascii="Garamond" w:hAnsi="Garamond"/>
        </w:rPr>
        <w:t>odr</w:t>
      </w:r>
      <w:r w:rsidR="008C4C78" w:rsidRPr="00FB7CFA">
        <w:rPr>
          <w:rFonts w:ascii="Garamond" w:hAnsi="Garamond"/>
        </w:rPr>
        <w:t>e</w:t>
      </w:r>
      <w:r w:rsidRPr="00FB7CFA">
        <w:rPr>
          <w:rFonts w:ascii="Garamond" w:hAnsi="Garamond"/>
        </w:rPr>
        <w:t xml:space="preserve">đenom, tematskom ponudom našeg prostora te ga je svakako potrebno dodatno razvijati. Najaktivniji smo na društvenoj mreži </w:t>
      </w:r>
      <w:proofErr w:type="spellStart"/>
      <w:r w:rsidRPr="00FB7CFA">
        <w:rPr>
          <w:rFonts w:ascii="Garamond" w:hAnsi="Garamond"/>
        </w:rPr>
        <w:t>FB</w:t>
      </w:r>
      <w:proofErr w:type="spellEnd"/>
      <w:r w:rsidRPr="00FB7CFA">
        <w:rPr>
          <w:rFonts w:ascii="Garamond" w:hAnsi="Garamond"/>
        </w:rPr>
        <w:t xml:space="preserve"> gdje samostalno redovito objavljujemo sve aktivnosti ne samo TZ </w:t>
      </w:r>
      <w:proofErr w:type="spellStart"/>
      <w:r w:rsidRPr="00FB7CFA">
        <w:rPr>
          <w:rFonts w:ascii="Garamond" w:hAnsi="Garamond"/>
        </w:rPr>
        <w:t>VSŽ</w:t>
      </w:r>
      <w:proofErr w:type="spellEnd"/>
      <w:r w:rsidRPr="00FB7CFA">
        <w:rPr>
          <w:rFonts w:ascii="Garamond" w:hAnsi="Garamond"/>
        </w:rPr>
        <w:t xml:space="preserve"> nego i cijelog sustava TZ na području </w:t>
      </w:r>
      <w:proofErr w:type="spellStart"/>
      <w:r w:rsidRPr="00FB7CFA">
        <w:rPr>
          <w:rFonts w:ascii="Garamond" w:hAnsi="Garamond"/>
        </w:rPr>
        <w:t>VSŽ</w:t>
      </w:r>
      <w:proofErr w:type="spellEnd"/>
      <w:r w:rsidRPr="00FB7CFA">
        <w:rPr>
          <w:rFonts w:ascii="Garamond" w:hAnsi="Garamond"/>
        </w:rPr>
        <w:t>.</w:t>
      </w:r>
    </w:p>
    <w:p w:rsidR="000932F1" w:rsidRDefault="000932F1" w:rsidP="000932F1">
      <w:pPr>
        <w:rPr>
          <w:rFonts w:ascii="Garamond" w:hAnsi="Garamond"/>
        </w:rPr>
      </w:pPr>
    </w:p>
    <w:p w:rsidR="005E5F6E" w:rsidRDefault="005E5F6E" w:rsidP="000932F1">
      <w:pPr>
        <w:rPr>
          <w:rFonts w:ascii="Garamond" w:hAnsi="Garamond"/>
        </w:rPr>
      </w:pPr>
    </w:p>
    <w:p w:rsidR="005E5F6E" w:rsidRDefault="005E5F6E" w:rsidP="000932F1">
      <w:pPr>
        <w:rPr>
          <w:rFonts w:ascii="Garamond" w:hAnsi="Garamond"/>
        </w:rPr>
      </w:pPr>
    </w:p>
    <w:p w:rsidR="005E5F6E" w:rsidRPr="00FB7CFA" w:rsidRDefault="005E5F6E" w:rsidP="000932F1">
      <w:pPr>
        <w:rPr>
          <w:rFonts w:ascii="Garamond" w:hAnsi="Garamond"/>
        </w:rPr>
      </w:pPr>
    </w:p>
    <w:p w:rsidR="000932F1" w:rsidRPr="00FB7CFA" w:rsidRDefault="000932F1" w:rsidP="000932F1">
      <w:pPr>
        <w:pStyle w:val="Odlomakpopisa"/>
        <w:numPr>
          <w:ilvl w:val="2"/>
          <w:numId w:val="26"/>
        </w:numPr>
        <w:rPr>
          <w:rFonts w:ascii="Garamond" w:eastAsia="Batang" w:hAnsi="Garamond"/>
          <w:b/>
          <w:sz w:val="24"/>
          <w:szCs w:val="24"/>
        </w:rPr>
      </w:pPr>
      <w:r w:rsidRPr="00FB7CFA">
        <w:rPr>
          <w:rFonts w:ascii="Garamond" w:eastAsia="Batang" w:hAnsi="Garamond"/>
          <w:b/>
          <w:sz w:val="24"/>
          <w:szCs w:val="24"/>
        </w:rPr>
        <w:lastRenderedPageBreak/>
        <w:t>Promotivne kampanje i opće oglašavanje</w:t>
      </w:r>
    </w:p>
    <w:p w:rsidR="003A40A9" w:rsidRPr="00FB7CFA" w:rsidRDefault="000932F1" w:rsidP="000932F1">
      <w:pPr>
        <w:jc w:val="both"/>
        <w:rPr>
          <w:rFonts w:ascii="Garamond" w:hAnsi="Garamond"/>
          <w:bCs/>
          <w:iCs/>
        </w:rPr>
      </w:pPr>
      <w:r w:rsidRPr="00FB7CFA">
        <w:rPr>
          <w:rFonts w:ascii="Garamond" w:hAnsi="Garamond"/>
          <w:bCs/>
          <w:iCs/>
        </w:rPr>
        <w:tab/>
        <w:t>U 201</w:t>
      </w:r>
      <w:r w:rsidR="005621AB" w:rsidRPr="00FB7CFA">
        <w:rPr>
          <w:rFonts w:ascii="Garamond" w:hAnsi="Garamond"/>
          <w:bCs/>
          <w:iCs/>
        </w:rPr>
        <w:t>6</w:t>
      </w:r>
      <w:r w:rsidRPr="00FB7CFA">
        <w:rPr>
          <w:rFonts w:ascii="Garamond" w:hAnsi="Garamond"/>
          <w:bCs/>
          <w:iCs/>
        </w:rPr>
        <w:t xml:space="preserve">. godini TZ </w:t>
      </w:r>
      <w:proofErr w:type="spellStart"/>
      <w:r w:rsidRPr="00FB7CFA">
        <w:rPr>
          <w:rFonts w:ascii="Garamond" w:hAnsi="Garamond"/>
          <w:bCs/>
          <w:iCs/>
        </w:rPr>
        <w:t>VSŽ</w:t>
      </w:r>
      <w:proofErr w:type="spellEnd"/>
      <w:r w:rsidRPr="00FB7CFA">
        <w:rPr>
          <w:rFonts w:ascii="Garamond" w:hAnsi="Garamond"/>
          <w:bCs/>
          <w:iCs/>
        </w:rPr>
        <w:t xml:space="preserve"> je u suradnji sa sustavom TZ realizirala sva odobrena sredstva za promotivne kampanje. Realizirani su oglasi u slovenskom Dnevniku, uključujući i naslovnicu posebnog priloga d</w:t>
      </w:r>
      <w:r w:rsidR="00A0737E" w:rsidRPr="00FB7CFA">
        <w:rPr>
          <w:rFonts w:ascii="Garamond" w:hAnsi="Garamond"/>
          <w:bCs/>
          <w:iCs/>
        </w:rPr>
        <w:t>nevnog lista Dnevnik „</w:t>
      </w:r>
      <w:proofErr w:type="spellStart"/>
      <w:r w:rsidR="00A0737E" w:rsidRPr="00FB7CFA">
        <w:rPr>
          <w:rFonts w:ascii="Garamond" w:hAnsi="Garamond"/>
          <w:bCs/>
          <w:iCs/>
        </w:rPr>
        <w:t>Hrvaška</w:t>
      </w:r>
      <w:proofErr w:type="spellEnd"/>
      <w:r w:rsidR="00A0737E" w:rsidRPr="00FB7CFA">
        <w:rPr>
          <w:rFonts w:ascii="Garamond" w:hAnsi="Garamond"/>
          <w:bCs/>
          <w:iCs/>
        </w:rPr>
        <w:t>“, oglašava</w:t>
      </w:r>
      <w:r w:rsidR="00571A90" w:rsidRPr="00FB7CFA">
        <w:rPr>
          <w:rFonts w:ascii="Garamond" w:hAnsi="Garamond"/>
          <w:bCs/>
          <w:iCs/>
        </w:rPr>
        <w:t xml:space="preserve">nja na </w:t>
      </w:r>
      <w:proofErr w:type="spellStart"/>
      <w:r w:rsidR="00571A90" w:rsidRPr="00FB7CFA">
        <w:rPr>
          <w:rFonts w:ascii="Garamond" w:hAnsi="Garamond"/>
          <w:bCs/>
          <w:iCs/>
        </w:rPr>
        <w:t>net.hr</w:t>
      </w:r>
      <w:proofErr w:type="spellEnd"/>
      <w:r w:rsidR="00571A90" w:rsidRPr="00FB7CFA">
        <w:rPr>
          <w:rFonts w:ascii="Garamond" w:hAnsi="Garamond"/>
          <w:bCs/>
          <w:iCs/>
        </w:rPr>
        <w:t xml:space="preserve">, podgrupa </w:t>
      </w:r>
      <w:proofErr w:type="spellStart"/>
      <w:r w:rsidR="00571A90" w:rsidRPr="00FB7CFA">
        <w:rPr>
          <w:rFonts w:ascii="Garamond" w:hAnsi="Garamond"/>
          <w:bCs/>
          <w:iCs/>
        </w:rPr>
        <w:t>Hotspots</w:t>
      </w:r>
      <w:proofErr w:type="spellEnd"/>
      <w:r w:rsidR="00571A90" w:rsidRPr="00FB7CFA">
        <w:rPr>
          <w:rFonts w:ascii="Garamond" w:hAnsi="Garamond"/>
          <w:bCs/>
          <w:iCs/>
        </w:rPr>
        <w:t>, u on line časopisu Tip Travel te u Glasu Slavonije, prilog o kulturnom turizmu Slavonije.</w:t>
      </w:r>
      <w:r w:rsidR="00A0737E" w:rsidRPr="00FB7CFA">
        <w:rPr>
          <w:rFonts w:ascii="Garamond" w:hAnsi="Garamond"/>
          <w:bCs/>
          <w:iCs/>
        </w:rPr>
        <w:t xml:space="preserve"> </w:t>
      </w:r>
      <w:r w:rsidRPr="00FB7CFA">
        <w:rPr>
          <w:rFonts w:ascii="Garamond" w:hAnsi="Garamond"/>
          <w:bCs/>
          <w:iCs/>
        </w:rPr>
        <w:t xml:space="preserve">U suradnji s promotivnom agencijom, osmišljena je i realizirana </w:t>
      </w:r>
      <w:r w:rsidR="00A0737E" w:rsidRPr="00FB7CFA">
        <w:rPr>
          <w:rFonts w:ascii="Garamond" w:hAnsi="Garamond"/>
          <w:bCs/>
          <w:iCs/>
        </w:rPr>
        <w:t>on line</w:t>
      </w:r>
      <w:r w:rsidRPr="00FB7CFA">
        <w:rPr>
          <w:rFonts w:ascii="Garamond" w:hAnsi="Garamond"/>
          <w:bCs/>
          <w:iCs/>
        </w:rPr>
        <w:t xml:space="preserve"> kampanja</w:t>
      </w:r>
      <w:r w:rsidR="00A0737E" w:rsidRPr="00FB7CFA">
        <w:rPr>
          <w:rFonts w:ascii="Garamond" w:hAnsi="Garamond"/>
          <w:bCs/>
          <w:iCs/>
        </w:rPr>
        <w:t xml:space="preserve"> na </w:t>
      </w:r>
      <w:proofErr w:type="spellStart"/>
      <w:r w:rsidR="00A0737E" w:rsidRPr="00FB7CFA">
        <w:rPr>
          <w:rFonts w:ascii="Garamond" w:hAnsi="Garamond"/>
          <w:bCs/>
          <w:iCs/>
        </w:rPr>
        <w:t>FB</w:t>
      </w:r>
      <w:proofErr w:type="spellEnd"/>
      <w:r w:rsidR="00A0737E" w:rsidRPr="00FB7CFA">
        <w:rPr>
          <w:rFonts w:ascii="Garamond" w:hAnsi="Garamond"/>
          <w:bCs/>
          <w:iCs/>
        </w:rPr>
        <w:t xml:space="preserve"> i Google-u i to na tržištima Hrvatske, Njemačke, Austrije i Slovenije. Preko sloven</w:t>
      </w:r>
      <w:r w:rsidR="00571A90" w:rsidRPr="00FB7CFA">
        <w:rPr>
          <w:rFonts w:ascii="Garamond" w:hAnsi="Garamond"/>
          <w:bCs/>
          <w:iCs/>
        </w:rPr>
        <w:t>s</w:t>
      </w:r>
      <w:r w:rsidR="00A0737E" w:rsidRPr="00FB7CFA">
        <w:rPr>
          <w:rFonts w:ascii="Garamond" w:hAnsi="Garamond"/>
          <w:bCs/>
          <w:iCs/>
        </w:rPr>
        <w:t xml:space="preserve">ke promotivne agencije </w:t>
      </w:r>
      <w:proofErr w:type="spellStart"/>
      <w:r w:rsidR="00A0737E" w:rsidRPr="00FB7CFA">
        <w:rPr>
          <w:rFonts w:ascii="Garamond" w:hAnsi="Garamond"/>
          <w:bCs/>
          <w:iCs/>
        </w:rPr>
        <w:t>Sincro</w:t>
      </w:r>
      <w:proofErr w:type="spellEnd"/>
      <w:r w:rsidR="00A0737E" w:rsidRPr="00FB7CFA">
        <w:rPr>
          <w:rFonts w:ascii="Garamond" w:hAnsi="Garamond"/>
          <w:bCs/>
          <w:iCs/>
        </w:rPr>
        <w:t xml:space="preserve"> realizirali smo oglašavanja u specijaliziranom časopis</w:t>
      </w:r>
      <w:r w:rsidR="003A40A9" w:rsidRPr="00FB7CFA">
        <w:rPr>
          <w:rFonts w:ascii="Garamond" w:hAnsi="Garamond"/>
          <w:bCs/>
          <w:iCs/>
        </w:rPr>
        <w:t>ima</w:t>
      </w:r>
      <w:r w:rsidR="00A0737E" w:rsidRPr="00FB7CFA">
        <w:rPr>
          <w:rFonts w:ascii="Garamond" w:hAnsi="Garamond"/>
          <w:bCs/>
          <w:iCs/>
        </w:rPr>
        <w:t xml:space="preserve"> </w:t>
      </w:r>
      <w:proofErr w:type="spellStart"/>
      <w:r w:rsidR="00A0737E" w:rsidRPr="00FB7CFA">
        <w:rPr>
          <w:rFonts w:ascii="Garamond" w:hAnsi="Garamond"/>
          <w:bCs/>
          <w:iCs/>
        </w:rPr>
        <w:t>Bicik</w:t>
      </w:r>
      <w:r w:rsidR="00571A90" w:rsidRPr="00FB7CFA">
        <w:rPr>
          <w:rFonts w:ascii="Garamond" w:hAnsi="Garamond"/>
          <w:bCs/>
          <w:iCs/>
        </w:rPr>
        <w:t>el</w:t>
      </w:r>
      <w:proofErr w:type="spellEnd"/>
      <w:r w:rsidR="003A40A9" w:rsidRPr="00FB7CFA">
        <w:rPr>
          <w:rFonts w:ascii="Garamond" w:hAnsi="Garamond"/>
          <w:bCs/>
          <w:iCs/>
        </w:rPr>
        <w:t xml:space="preserve"> i „</w:t>
      </w:r>
      <w:proofErr w:type="spellStart"/>
      <w:r w:rsidR="003A40A9" w:rsidRPr="00FB7CFA">
        <w:rPr>
          <w:rFonts w:ascii="Garamond" w:hAnsi="Garamond"/>
          <w:bCs/>
          <w:iCs/>
        </w:rPr>
        <w:t>Dober</w:t>
      </w:r>
      <w:proofErr w:type="spellEnd"/>
      <w:r w:rsidR="003A40A9" w:rsidRPr="00FB7CFA">
        <w:rPr>
          <w:rFonts w:ascii="Garamond" w:hAnsi="Garamond"/>
          <w:bCs/>
          <w:iCs/>
        </w:rPr>
        <w:t xml:space="preserve"> tek“,</w:t>
      </w:r>
      <w:r w:rsidR="00A0737E" w:rsidRPr="00FB7CFA">
        <w:rPr>
          <w:rFonts w:ascii="Garamond" w:hAnsi="Garamond"/>
          <w:bCs/>
          <w:iCs/>
        </w:rPr>
        <w:t xml:space="preserve"> </w:t>
      </w:r>
      <w:proofErr w:type="spellStart"/>
      <w:r w:rsidR="00A0737E" w:rsidRPr="00FB7CFA">
        <w:rPr>
          <w:rFonts w:ascii="Garamond" w:hAnsi="Garamond"/>
          <w:bCs/>
          <w:iCs/>
        </w:rPr>
        <w:t>kopas.si</w:t>
      </w:r>
      <w:proofErr w:type="spellEnd"/>
      <w:r w:rsidR="00A0737E" w:rsidRPr="00FB7CFA">
        <w:rPr>
          <w:rFonts w:ascii="Garamond" w:hAnsi="Garamond"/>
          <w:bCs/>
          <w:iCs/>
        </w:rPr>
        <w:t xml:space="preserve">, i </w:t>
      </w:r>
      <w:proofErr w:type="spellStart"/>
      <w:r w:rsidR="00A0737E" w:rsidRPr="00FB7CFA">
        <w:rPr>
          <w:rFonts w:ascii="Garamond" w:hAnsi="Garamond"/>
          <w:bCs/>
          <w:iCs/>
        </w:rPr>
        <w:t>FB</w:t>
      </w:r>
      <w:proofErr w:type="spellEnd"/>
      <w:r w:rsidR="00A0737E" w:rsidRPr="00FB7CFA">
        <w:rPr>
          <w:rFonts w:ascii="Garamond" w:hAnsi="Garamond"/>
          <w:bCs/>
          <w:iCs/>
        </w:rPr>
        <w:t xml:space="preserve"> stranici </w:t>
      </w:r>
      <w:proofErr w:type="spellStart"/>
      <w:r w:rsidR="00A0737E" w:rsidRPr="00FB7CFA">
        <w:rPr>
          <w:rFonts w:ascii="Garamond" w:hAnsi="Garamond"/>
          <w:bCs/>
          <w:iCs/>
        </w:rPr>
        <w:t>Objemi</w:t>
      </w:r>
      <w:proofErr w:type="spellEnd"/>
      <w:r w:rsidR="00A0737E" w:rsidRPr="00FB7CFA">
        <w:rPr>
          <w:rFonts w:ascii="Garamond" w:hAnsi="Garamond"/>
          <w:bCs/>
          <w:iCs/>
        </w:rPr>
        <w:t xml:space="preserve"> </w:t>
      </w:r>
      <w:proofErr w:type="spellStart"/>
      <w:r w:rsidR="003A40A9" w:rsidRPr="00FB7CFA">
        <w:rPr>
          <w:rFonts w:ascii="Garamond" w:hAnsi="Garamond"/>
          <w:bCs/>
          <w:iCs/>
        </w:rPr>
        <w:t>Hrvašku</w:t>
      </w:r>
      <w:proofErr w:type="spellEnd"/>
      <w:r w:rsidR="003A40A9" w:rsidRPr="00FB7CFA">
        <w:rPr>
          <w:rFonts w:ascii="Garamond" w:hAnsi="Garamond"/>
          <w:bCs/>
          <w:iCs/>
        </w:rPr>
        <w:t xml:space="preserve"> te na TV-u Vaš kanal oglašavanje putem spota od </w:t>
      </w:r>
      <w:proofErr w:type="spellStart"/>
      <w:r w:rsidR="003A40A9" w:rsidRPr="00FB7CFA">
        <w:rPr>
          <w:rFonts w:ascii="Garamond" w:hAnsi="Garamond"/>
          <w:bCs/>
          <w:iCs/>
        </w:rPr>
        <w:t>20sec</w:t>
      </w:r>
      <w:proofErr w:type="spellEnd"/>
      <w:r w:rsidR="003A40A9" w:rsidRPr="00FB7CFA">
        <w:rPr>
          <w:rFonts w:ascii="Garamond" w:hAnsi="Garamond"/>
          <w:bCs/>
          <w:iCs/>
        </w:rPr>
        <w:t>.</w:t>
      </w:r>
    </w:p>
    <w:p w:rsidR="00571A90" w:rsidRPr="00FB7CFA" w:rsidRDefault="000932F1" w:rsidP="000932F1">
      <w:pPr>
        <w:jc w:val="both"/>
        <w:rPr>
          <w:rFonts w:ascii="Garamond" w:hAnsi="Garamond"/>
          <w:bCs/>
          <w:iCs/>
        </w:rPr>
      </w:pPr>
      <w:r w:rsidRPr="00FB7CFA">
        <w:rPr>
          <w:rFonts w:ascii="Garamond" w:hAnsi="Garamond"/>
          <w:bCs/>
          <w:iCs/>
        </w:rPr>
        <w:t xml:space="preserve"> </w:t>
      </w:r>
      <w:r w:rsidR="00A0737E" w:rsidRPr="00FB7CFA">
        <w:rPr>
          <w:rFonts w:ascii="Garamond" w:hAnsi="Garamond"/>
          <w:bCs/>
          <w:iCs/>
        </w:rPr>
        <w:t>Lokalne TZ re</w:t>
      </w:r>
      <w:r w:rsidR="003A40A9" w:rsidRPr="00FB7CFA">
        <w:rPr>
          <w:rFonts w:ascii="Garamond" w:hAnsi="Garamond"/>
          <w:bCs/>
          <w:iCs/>
        </w:rPr>
        <w:t>al</w:t>
      </w:r>
      <w:r w:rsidR="00A0737E" w:rsidRPr="00FB7CFA">
        <w:rPr>
          <w:rFonts w:ascii="Garamond" w:hAnsi="Garamond"/>
          <w:bCs/>
          <w:iCs/>
        </w:rPr>
        <w:t xml:space="preserve">izirale su samostalna oglašavanja i to </w:t>
      </w:r>
      <w:proofErr w:type="spellStart"/>
      <w:r w:rsidR="00A0737E" w:rsidRPr="00FB7CFA">
        <w:rPr>
          <w:rFonts w:ascii="Garamond" w:hAnsi="Garamond"/>
          <w:bCs/>
          <w:iCs/>
        </w:rPr>
        <w:t>TZG</w:t>
      </w:r>
      <w:proofErr w:type="spellEnd"/>
      <w:r w:rsidR="00A0737E" w:rsidRPr="00FB7CFA">
        <w:rPr>
          <w:rFonts w:ascii="Garamond" w:hAnsi="Garamond"/>
          <w:bCs/>
          <w:iCs/>
        </w:rPr>
        <w:t xml:space="preserve"> Vinkovaca na Vinkovačkoj televiziji i </w:t>
      </w:r>
      <w:proofErr w:type="spellStart"/>
      <w:r w:rsidR="00A0737E" w:rsidRPr="00FB7CFA">
        <w:rPr>
          <w:rFonts w:ascii="Garamond" w:hAnsi="Garamond"/>
          <w:bCs/>
          <w:iCs/>
        </w:rPr>
        <w:t>TZG</w:t>
      </w:r>
      <w:proofErr w:type="spellEnd"/>
      <w:r w:rsidR="00A0737E" w:rsidRPr="00FB7CFA">
        <w:rPr>
          <w:rFonts w:ascii="Garamond" w:hAnsi="Garamond"/>
          <w:bCs/>
          <w:iCs/>
        </w:rPr>
        <w:t xml:space="preserve"> Žup</w:t>
      </w:r>
      <w:r w:rsidR="00571A90" w:rsidRPr="00FB7CFA">
        <w:rPr>
          <w:rFonts w:ascii="Garamond" w:hAnsi="Garamond"/>
          <w:bCs/>
          <w:iCs/>
        </w:rPr>
        <w:t>anja na led display-u u Županji, radiju Županja i radiju Slav</w:t>
      </w:r>
      <w:r w:rsidR="003A40A9" w:rsidRPr="00FB7CFA">
        <w:rPr>
          <w:rFonts w:ascii="Garamond" w:hAnsi="Garamond"/>
          <w:bCs/>
          <w:iCs/>
        </w:rPr>
        <w:t xml:space="preserve">onija te portalu </w:t>
      </w:r>
      <w:proofErr w:type="spellStart"/>
      <w:r w:rsidR="003A40A9" w:rsidRPr="00FB7CFA">
        <w:rPr>
          <w:rFonts w:ascii="Garamond" w:hAnsi="Garamond"/>
          <w:bCs/>
          <w:iCs/>
        </w:rPr>
        <w:t>NoveTV</w:t>
      </w:r>
      <w:proofErr w:type="spellEnd"/>
      <w:r w:rsidR="003A40A9" w:rsidRPr="00FB7CFA">
        <w:rPr>
          <w:rFonts w:ascii="Garamond" w:hAnsi="Garamond"/>
          <w:bCs/>
          <w:iCs/>
        </w:rPr>
        <w:t>.</w:t>
      </w:r>
    </w:p>
    <w:p w:rsidR="000932F1" w:rsidRPr="00FB7CFA" w:rsidRDefault="00571A90" w:rsidP="00911C33">
      <w:pPr>
        <w:ind w:firstLine="708"/>
        <w:jc w:val="both"/>
        <w:rPr>
          <w:rFonts w:ascii="Garamond" w:hAnsi="Garamond"/>
          <w:bCs/>
          <w:iCs/>
        </w:rPr>
      </w:pPr>
      <w:r w:rsidRPr="00FB7CFA">
        <w:rPr>
          <w:rFonts w:ascii="Garamond" w:hAnsi="Garamond"/>
          <w:bCs/>
          <w:iCs/>
        </w:rPr>
        <w:t>Samostalno smo realizirali i promot</w:t>
      </w:r>
      <w:r w:rsidR="00C92106" w:rsidRPr="00FB7CFA">
        <w:rPr>
          <w:rFonts w:ascii="Garamond" w:hAnsi="Garamond"/>
          <w:bCs/>
          <w:iCs/>
        </w:rPr>
        <w:t>i</w:t>
      </w:r>
      <w:r w:rsidRPr="00FB7CFA">
        <w:rPr>
          <w:rFonts w:ascii="Garamond" w:hAnsi="Garamond"/>
          <w:bCs/>
          <w:iCs/>
        </w:rPr>
        <w:t>vne aktivnosti i oglašavanja na Hrvatskom radiju 1 u emisijama „A sada mi“ i „Sunčani sat“.</w:t>
      </w:r>
    </w:p>
    <w:p w:rsidR="00336457" w:rsidRPr="00FB7CFA" w:rsidRDefault="00336457" w:rsidP="00911C33">
      <w:pPr>
        <w:ind w:firstLine="708"/>
        <w:jc w:val="both"/>
        <w:rPr>
          <w:rFonts w:ascii="Garamond" w:hAnsi="Garamond"/>
          <w:bCs/>
          <w:iCs/>
        </w:rPr>
      </w:pPr>
      <w:r w:rsidRPr="00FB7CFA">
        <w:rPr>
          <w:rFonts w:ascii="Garamond" w:hAnsi="Garamond"/>
          <w:bCs/>
          <w:iCs/>
        </w:rPr>
        <w:t>Ukupna refundacija HTZ-a za promotivne kampanje u 2016. godini iznosi 237.702,32 kuna uz napomenu da je iznos zadnjeg zahtjeva za refundaciju u iznosu od 39.891,24 uplaćen 3. siječnja 2017. godine te stoga nije vidljiv u prihodima HTZ-a iz financijskog izvješća.</w:t>
      </w:r>
    </w:p>
    <w:p w:rsidR="000932F1" w:rsidRPr="00FB7CFA" w:rsidRDefault="000932F1" w:rsidP="000932F1">
      <w:pPr>
        <w:jc w:val="both"/>
        <w:rPr>
          <w:rFonts w:ascii="Garamond" w:hAnsi="Garamond"/>
          <w:bCs/>
          <w:iCs/>
        </w:rPr>
      </w:pPr>
    </w:p>
    <w:p w:rsidR="000932F1" w:rsidRPr="00FB7CFA" w:rsidRDefault="000932F1" w:rsidP="000932F1">
      <w:pPr>
        <w:pStyle w:val="Odlomakpopisa"/>
        <w:numPr>
          <w:ilvl w:val="2"/>
          <w:numId w:val="26"/>
        </w:numPr>
        <w:jc w:val="both"/>
        <w:rPr>
          <w:rFonts w:ascii="Garamond" w:eastAsia="Batang" w:hAnsi="Garamond"/>
          <w:b/>
          <w:sz w:val="24"/>
          <w:szCs w:val="24"/>
        </w:rPr>
      </w:pPr>
      <w:r w:rsidRPr="00FB7CFA">
        <w:rPr>
          <w:rFonts w:ascii="Garamond" w:eastAsia="Batang" w:hAnsi="Garamond"/>
          <w:b/>
          <w:sz w:val="24"/>
          <w:szCs w:val="24"/>
        </w:rPr>
        <w:t xml:space="preserve">Brošure i ostali </w:t>
      </w:r>
      <w:proofErr w:type="spellStart"/>
      <w:r w:rsidRPr="00FB7CFA">
        <w:rPr>
          <w:rFonts w:ascii="Garamond" w:eastAsia="Batang" w:hAnsi="Garamond"/>
          <w:b/>
          <w:sz w:val="24"/>
          <w:szCs w:val="24"/>
        </w:rPr>
        <w:t>promo</w:t>
      </w:r>
      <w:proofErr w:type="spellEnd"/>
      <w:r w:rsidRPr="00FB7CFA">
        <w:rPr>
          <w:rFonts w:ascii="Garamond" w:eastAsia="Batang" w:hAnsi="Garamond"/>
          <w:b/>
          <w:sz w:val="24"/>
          <w:szCs w:val="24"/>
        </w:rPr>
        <w:t xml:space="preserve"> materijali</w:t>
      </w:r>
    </w:p>
    <w:p w:rsidR="005621AB" w:rsidRPr="00FB7CFA" w:rsidRDefault="005621AB" w:rsidP="000932F1">
      <w:pPr>
        <w:jc w:val="both"/>
        <w:rPr>
          <w:rFonts w:ascii="Garamond" w:hAnsi="Garamond"/>
        </w:rPr>
      </w:pPr>
      <w:r w:rsidRPr="00FB7CFA">
        <w:rPr>
          <w:rFonts w:ascii="Garamond" w:hAnsi="Garamond"/>
        </w:rPr>
        <w:t xml:space="preserve">S obzirom na izdanje novog </w:t>
      </w:r>
      <w:proofErr w:type="spellStart"/>
      <w:r w:rsidRPr="00FB7CFA">
        <w:rPr>
          <w:rFonts w:ascii="Garamond" w:hAnsi="Garamond"/>
        </w:rPr>
        <w:t>promo</w:t>
      </w:r>
      <w:proofErr w:type="spellEnd"/>
      <w:r w:rsidRPr="00FB7CFA">
        <w:rPr>
          <w:rFonts w:ascii="Garamond" w:hAnsi="Garamond"/>
        </w:rPr>
        <w:t xml:space="preserve"> materijala, TZ </w:t>
      </w:r>
      <w:proofErr w:type="spellStart"/>
      <w:r w:rsidRPr="00FB7CFA">
        <w:rPr>
          <w:rFonts w:ascii="Garamond" w:hAnsi="Garamond"/>
        </w:rPr>
        <w:t>VSŽ</w:t>
      </w:r>
      <w:proofErr w:type="spellEnd"/>
      <w:r w:rsidRPr="00FB7CFA">
        <w:rPr>
          <w:rFonts w:ascii="Garamond" w:hAnsi="Garamond"/>
        </w:rPr>
        <w:t xml:space="preserve"> u 2016. godini nije posebno tiskala ostale </w:t>
      </w:r>
      <w:proofErr w:type="spellStart"/>
      <w:r w:rsidRPr="00FB7CFA">
        <w:rPr>
          <w:rFonts w:ascii="Garamond" w:hAnsi="Garamond"/>
        </w:rPr>
        <w:t>promo</w:t>
      </w:r>
      <w:proofErr w:type="spellEnd"/>
      <w:r w:rsidRPr="00FB7CFA">
        <w:rPr>
          <w:rFonts w:ascii="Garamond" w:hAnsi="Garamond"/>
        </w:rPr>
        <w:t xml:space="preserve"> materijale. U suradnji s </w:t>
      </w:r>
      <w:proofErr w:type="spellStart"/>
      <w:r w:rsidRPr="00FB7CFA">
        <w:rPr>
          <w:rFonts w:ascii="Garamond" w:hAnsi="Garamond"/>
        </w:rPr>
        <w:t>VSŽ</w:t>
      </w:r>
      <w:proofErr w:type="spellEnd"/>
      <w:r w:rsidRPr="00FB7CFA">
        <w:rPr>
          <w:rFonts w:ascii="Garamond" w:hAnsi="Garamond"/>
        </w:rPr>
        <w:t xml:space="preserve"> pripremili smo rokovnik koji je vizualno identičan brošuri „Zlato Hrvatske“ koja je postala već svojevrsni vizualni identitet Vukovarsko – srijemske županije. U istom dizajnerskom potpisu nabavili smo i promotivne vrećice „Zlato Hrvatske“.</w:t>
      </w:r>
      <w:r w:rsidR="00361EDB" w:rsidRPr="00FB7CFA">
        <w:rPr>
          <w:rFonts w:ascii="Garamond" w:hAnsi="Garamond"/>
        </w:rPr>
        <w:t xml:space="preserve"> Za potrebe realizacije manifestacije „Okusi Jeseni“ tiskali smo promotivne letke i </w:t>
      </w:r>
      <w:proofErr w:type="spellStart"/>
      <w:r w:rsidR="00361EDB" w:rsidRPr="00FB7CFA">
        <w:rPr>
          <w:rFonts w:ascii="Garamond" w:hAnsi="Garamond"/>
        </w:rPr>
        <w:t>baner</w:t>
      </w:r>
      <w:proofErr w:type="spellEnd"/>
      <w:r w:rsidR="00361EDB" w:rsidRPr="00FB7CFA">
        <w:rPr>
          <w:rFonts w:ascii="Garamond" w:hAnsi="Garamond"/>
        </w:rPr>
        <w:t>.</w:t>
      </w:r>
    </w:p>
    <w:p w:rsidR="005621AB" w:rsidRPr="00FB7CFA" w:rsidRDefault="005621AB" w:rsidP="000932F1">
      <w:pPr>
        <w:jc w:val="both"/>
        <w:rPr>
          <w:rFonts w:ascii="Garamond" w:hAnsi="Garamond"/>
        </w:rPr>
      </w:pPr>
    </w:p>
    <w:p w:rsidR="000932F1" w:rsidRPr="00FB7CFA" w:rsidRDefault="000932F1" w:rsidP="000932F1">
      <w:pPr>
        <w:pStyle w:val="Odlomakpopisa"/>
        <w:numPr>
          <w:ilvl w:val="2"/>
          <w:numId w:val="26"/>
        </w:numPr>
        <w:rPr>
          <w:rFonts w:ascii="Garamond" w:eastAsia="Batang" w:hAnsi="Garamond"/>
          <w:b/>
          <w:sz w:val="24"/>
          <w:szCs w:val="24"/>
        </w:rPr>
      </w:pPr>
      <w:r w:rsidRPr="00FB7CFA">
        <w:rPr>
          <w:rFonts w:ascii="Garamond" w:eastAsia="Batang" w:hAnsi="Garamond"/>
          <w:b/>
          <w:sz w:val="24"/>
          <w:szCs w:val="24"/>
        </w:rPr>
        <w:t>Suveniri i promotivni materijal</w:t>
      </w:r>
    </w:p>
    <w:p w:rsidR="000932F1" w:rsidRPr="00FB7CFA" w:rsidRDefault="005621AB" w:rsidP="000932F1">
      <w:pPr>
        <w:jc w:val="both"/>
        <w:rPr>
          <w:rFonts w:ascii="Garamond" w:hAnsi="Garamond"/>
          <w:bCs/>
          <w:iCs/>
        </w:rPr>
      </w:pPr>
      <w:r w:rsidRPr="00FB7CFA">
        <w:rPr>
          <w:rFonts w:ascii="Garamond" w:hAnsi="Garamond"/>
          <w:bCs/>
          <w:iCs/>
        </w:rPr>
        <w:t xml:space="preserve">Samostalno i u suradnji s </w:t>
      </w:r>
      <w:proofErr w:type="spellStart"/>
      <w:r w:rsidRPr="00FB7CFA">
        <w:rPr>
          <w:rFonts w:ascii="Garamond" w:hAnsi="Garamond"/>
          <w:bCs/>
          <w:iCs/>
        </w:rPr>
        <w:t>klasterom</w:t>
      </w:r>
      <w:proofErr w:type="spellEnd"/>
      <w:r w:rsidRPr="00FB7CFA">
        <w:rPr>
          <w:rFonts w:ascii="Garamond" w:hAnsi="Garamond"/>
          <w:bCs/>
          <w:iCs/>
        </w:rPr>
        <w:t xml:space="preserve"> Slavonija</w:t>
      </w:r>
      <w:r w:rsidR="000932F1" w:rsidRPr="00FB7CFA">
        <w:rPr>
          <w:rFonts w:ascii="Garamond" w:hAnsi="Garamond"/>
          <w:bCs/>
          <w:iCs/>
        </w:rPr>
        <w:t xml:space="preserve"> nabavljali</w:t>
      </w:r>
      <w:r w:rsidRPr="00FB7CFA">
        <w:rPr>
          <w:rFonts w:ascii="Garamond" w:hAnsi="Garamond"/>
          <w:bCs/>
          <w:iCs/>
        </w:rPr>
        <w:t xml:space="preserve"> smo</w:t>
      </w:r>
      <w:r w:rsidR="000932F1" w:rsidRPr="00FB7CFA">
        <w:rPr>
          <w:rFonts w:ascii="Garamond" w:hAnsi="Garamond"/>
          <w:bCs/>
          <w:iCs/>
        </w:rPr>
        <w:t xml:space="preserve"> promotivne suvenire i ostale promotivne materijale za sajamske nastupe i posebne prezentacije. Najviše se koristimo bijelom golubicom Gradskog muzeja Vukovar, kožnim šeširićima kao magnetima i privjescima te vinom kao najboljim suvenirom ovog područja.</w:t>
      </w:r>
    </w:p>
    <w:p w:rsidR="000932F1" w:rsidRPr="00FB7CFA" w:rsidRDefault="000932F1" w:rsidP="000932F1">
      <w:pPr>
        <w:rPr>
          <w:rFonts w:ascii="Garamond" w:eastAsia="Batang" w:hAnsi="Garamond"/>
        </w:rPr>
      </w:pPr>
    </w:p>
    <w:p w:rsidR="000932F1" w:rsidRPr="00FB7CFA" w:rsidRDefault="000932F1" w:rsidP="000932F1">
      <w:pPr>
        <w:rPr>
          <w:rFonts w:ascii="Garamond" w:eastAsia="Batang" w:hAnsi="Garamond"/>
        </w:rPr>
      </w:pPr>
    </w:p>
    <w:p w:rsidR="000932F1" w:rsidRPr="005E5F6E" w:rsidRDefault="000932F1" w:rsidP="000932F1">
      <w:pPr>
        <w:pStyle w:val="Odlomakpopisa"/>
        <w:numPr>
          <w:ilvl w:val="1"/>
          <w:numId w:val="9"/>
        </w:numPr>
        <w:rPr>
          <w:rFonts w:ascii="Garamond" w:hAnsi="Garamond"/>
          <w:b/>
          <w:bCs/>
          <w:i/>
          <w:iCs/>
          <w:sz w:val="26"/>
          <w:szCs w:val="26"/>
        </w:rPr>
      </w:pPr>
      <w:r w:rsidRPr="005E5F6E">
        <w:rPr>
          <w:rFonts w:ascii="Garamond" w:hAnsi="Garamond"/>
          <w:b/>
          <w:bCs/>
          <w:i/>
          <w:iCs/>
          <w:sz w:val="26"/>
          <w:szCs w:val="26"/>
        </w:rPr>
        <w:t>Distribucija i prodaja vrijednosti</w:t>
      </w:r>
    </w:p>
    <w:p w:rsidR="000932F1" w:rsidRPr="00FB7CFA" w:rsidRDefault="000932F1" w:rsidP="000932F1">
      <w:pPr>
        <w:pStyle w:val="Odlomakpopisa"/>
        <w:ind w:left="1428"/>
        <w:rPr>
          <w:rFonts w:ascii="Garamond" w:hAnsi="Garamond"/>
          <w:b/>
          <w:bCs/>
          <w:i/>
          <w:iCs/>
          <w:sz w:val="24"/>
          <w:szCs w:val="24"/>
        </w:rPr>
      </w:pPr>
    </w:p>
    <w:p w:rsidR="000932F1" w:rsidRPr="00FB7CFA" w:rsidRDefault="000932F1" w:rsidP="000932F1">
      <w:pPr>
        <w:pStyle w:val="Odlomakpopisa"/>
        <w:numPr>
          <w:ilvl w:val="2"/>
          <w:numId w:val="9"/>
        </w:numPr>
        <w:jc w:val="both"/>
        <w:rPr>
          <w:rFonts w:ascii="Garamond" w:hAnsi="Garamond"/>
          <w:b/>
          <w:bCs/>
          <w:iCs/>
          <w:sz w:val="24"/>
          <w:szCs w:val="24"/>
        </w:rPr>
      </w:pPr>
      <w:r w:rsidRPr="00FB7CFA">
        <w:rPr>
          <w:rFonts w:ascii="Garamond" w:hAnsi="Garamond"/>
          <w:b/>
          <w:bCs/>
          <w:iCs/>
          <w:sz w:val="24"/>
          <w:szCs w:val="24"/>
        </w:rPr>
        <w:t>Sajmovi</w:t>
      </w:r>
    </w:p>
    <w:p w:rsidR="000932F1" w:rsidRPr="00FB7CFA" w:rsidRDefault="000932F1" w:rsidP="000932F1">
      <w:pPr>
        <w:jc w:val="both"/>
        <w:rPr>
          <w:rFonts w:ascii="Garamond" w:hAnsi="Garamond"/>
        </w:rPr>
      </w:pPr>
      <w:r w:rsidRPr="00FB7CFA">
        <w:rPr>
          <w:rFonts w:ascii="Garamond" w:hAnsi="Garamond"/>
        </w:rPr>
        <w:t>U s</w:t>
      </w:r>
      <w:r w:rsidR="0037105A" w:rsidRPr="00FB7CFA">
        <w:rPr>
          <w:rFonts w:ascii="Garamond" w:hAnsi="Garamond"/>
        </w:rPr>
        <w:t xml:space="preserve">uradnji s </w:t>
      </w:r>
      <w:proofErr w:type="spellStart"/>
      <w:r w:rsidR="0037105A" w:rsidRPr="00FB7CFA">
        <w:rPr>
          <w:rFonts w:ascii="Garamond" w:hAnsi="Garamond"/>
        </w:rPr>
        <w:t>klasterom</w:t>
      </w:r>
      <w:proofErr w:type="spellEnd"/>
      <w:r w:rsidR="0037105A" w:rsidRPr="00FB7CFA">
        <w:rPr>
          <w:rFonts w:ascii="Garamond" w:hAnsi="Garamond"/>
        </w:rPr>
        <w:t xml:space="preserve"> Slavonija </w:t>
      </w:r>
      <w:r w:rsidRPr="00FB7CFA">
        <w:rPr>
          <w:rFonts w:ascii="Garamond" w:hAnsi="Garamond"/>
        </w:rPr>
        <w:t>realizirali</w:t>
      </w:r>
      <w:r w:rsidR="0037105A" w:rsidRPr="00FB7CFA">
        <w:rPr>
          <w:rFonts w:ascii="Garamond" w:hAnsi="Garamond"/>
        </w:rPr>
        <w:t xml:space="preserve"> smo</w:t>
      </w:r>
      <w:r w:rsidRPr="00FB7CFA">
        <w:rPr>
          <w:rFonts w:ascii="Garamond" w:hAnsi="Garamond"/>
        </w:rPr>
        <w:t xml:space="preserve"> planirane </w:t>
      </w:r>
      <w:r w:rsidRPr="00FB7CFA">
        <w:rPr>
          <w:rFonts w:ascii="Garamond" w:hAnsi="Garamond"/>
          <w:b/>
          <w:i/>
        </w:rPr>
        <w:t xml:space="preserve">sajamske nastupe </w:t>
      </w:r>
      <w:proofErr w:type="spellStart"/>
      <w:r w:rsidRPr="00FB7CFA">
        <w:rPr>
          <w:rFonts w:ascii="Garamond" w:hAnsi="Garamond"/>
          <w:b/>
          <w:i/>
        </w:rPr>
        <w:t>klastera</w:t>
      </w:r>
      <w:proofErr w:type="spellEnd"/>
      <w:r w:rsidRPr="00FB7CFA">
        <w:rPr>
          <w:rFonts w:ascii="Garamond" w:hAnsi="Garamond"/>
        </w:rPr>
        <w:t xml:space="preserve"> na inozemnom tržištu odobrene od strane Hrvatske turističke zajednice. Riječ je o sajmovima: </w:t>
      </w:r>
    </w:p>
    <w:p w:rsidR="000932F1" w:rsidRPr="00FB7CFA" w:rsidRDefault="000932F1" w:rsidP="000932F1">
      <w:pPr>
        <w:pStyle w:val="Odlomakpopisa"/>
        <w:numPr>
          <w:ilvl w:val="0"/>
          <w:numId w:val="24"/>
        </w:numPr>
        <w:spacing w:after="0" w:line="240" w:lineRule="auto"/>
        <w:ind w:left="714" w:hanging="357"/>
        <w:jc w:val="both"/>
        <w:rPr>
          <w:rFonts w:ascii="Garamond" w:hAnsi="Garamond"/>
          <w:sz w:val="24"/>
          <w:szCs w:val="24"/>
        </w:rPr>
      </w:pPr>
      <w:proofErr w:type="spellStart"/>
      <w:r w:rsidRPr="00FB7CFA">
        <w:rPr>
          <w:rFonts w:ascii="Garamond" w:hAnsi="Garamond"/>
          <w:sz w:val="24"/>
          <w:szCs w:val="24"/>
        </w:rPr>
        <w:t>Destinationshow</w:t>
      </w:r>
      <w:proofErr w:type="spellEnd"/>
      <w:r w:rsidRPr="00FB7CFA">
        <w:rPr>
          <w:rFonts w:ascii="Garamond" w:hAnsi="Garamond"/>
          <w:sz w:val="24"/>
          <w:szCs w:val="24"/>
        </w:rPr>
        <w:t xml:space="preserve"> u Londonu,  29.1. – 1.2.</w:t>
      </w:r>
    </w:p>
    <w:p w:rsidR="000932F1" w:rsidRPr="00FB7CFA" w:rsidRDefault="000932F1" w:rsidP="000932F1">
      <w:pPr>
        <w:pStyle w:val="Odlomakpopisa"/>
        <w:numPr>
          <w:ilvl w:val="0"/>
          <w:numId w:val="24"/>
        </w:numPr>
        <w:spacing w:after="0" w:line="240" w:lineRule="auto"/>
        <w:ind w:left="714" w:hanging="357"/>
        <w:jc w:val="both"/>
        <w:rPr>
          <w:rFonts w:ascii="Garamond" w:hAnsi="Garamond"/>
          <w:sz w:val="24"/>
          <w:szCs w:val="24"/>
        </w:rPr>
      </w:pPr>
      <w:proofErr w:type="spellStart"/>
      <w:r w:rsidRPr="00FB7CFA">
        <w:rPr>
          <w:rFonts w:ascii="Garamond" w:hAnsi="Garamond"/>
          <w:sz w:val="24"/>
          <w:szCs w:val="24"/>
        </w:rPr>
        <w:t>Fiets</w:t>
      </w:r>
      <w:proofErr w:type="spellEnd"/>
      <w:r w:rsidRPr="00FB7CFA">
        <w:rPr>
          <w:rFonts w:ascii="Garamond" w:hAnsi="Garamond"/>
          <w:sz w:val="24"/>
          <w:szCs w:val="24"/>
        </w:rPr>
        <w:t xml:space="preserve"> </w:t>
      </w:r>
      <w:proofErr w:type="spellStart"/>
      <w:r w:rsidRPr="00FB7CFA">
        <w:rPr>
          <w:rFonts w:ascii="Garamond" w:hAnsi="Garamond"/>
          <w:sz w:val="24"/>
          <w:szCs w:val="24"/>
        </w:rPr>
        <w:t>en</w:t>
      </w:r>
      <w:proofErr w:type="spellEnd"/>
      <w:r w:rsidRPr="00FB7CFA">
        <w:rPr>
          <w:rFonts w:ascii="Garamond" w:hAnsi="Garamond"/>
          <w:sz w:val="24"/>
          <w:szCs w:val="24"/>
        </w:rPr>
        <w:t xml:space="preserve"> </w:t>
      </w:r>
      <w:proofErr w:type="spellStart"/>
      <w:r w:rsidRPr="00FB7CFA">
        <w:rPr>
          <w:rFonts w:ascii="Garamond" w:hAnsi="Garamond"/>
          <w:sz w:val="24"/>
          <w:szCs w:val="24"/>
        </w:rPr>
        <w:t>wandelbeurs</w:t>
      </w:r>
      <w:proofErr w:type="spellEnd"/>
      <w:r w:rsidRPr="00FB7CFA">
        <w:rPr>
          <w:rFonts w:ascii="Garamond" w:hAnsi="Garamond"/>
          <w:sz w:val="24"/>
          <w:szCs w:val="24"/>
        </w:rPr>
        <w:t xml:space="preserve"> u </w:t>
      </w:r>
      <w:proofErr w:type="spellStart"/>
      <w:r w:rsidR="0037105A" w:rsidRPr="00FB7CFA">
        <w:rPr>
          <w:rFonts w:ascii="Garamond" w:hAnsi="Garamond"/>
          <w:sz w:val="24"/>
          <w:szCs w:val="24"/>
        </w:rPr>
        <w:t>Utrechtu</w:t>
      </w:r>
      <w:proofErr w:type="spellEnd"/>
      <w:r w:rsidR="0037105A" w:rsidRPr="00FB7CFA">
        <w:rPr>
          <w:rFonts w:ascii="Garamond" w:hAnsi="Garamond"/>
          <w:sz w:val="24"/>
          <w:szCs w:val="24"/>
        </w:rPr>
        <w:t>. 20. - 21. veljače</w:t>
      </w:r>
      <w:r w:rsidRPr="00FB7CFA">
        <w:rPr>
          <w:rFonts w:ascii="Garamond" w:hAnsi="Garamond"/>
          <w:sz w:val="24"/>
          <w:szCs w:val="24"/>
        </w:rPr>
        <w:t xml:space="preserve"> </w:t>
      </w:r>
    </w:p>
    <w:p w:rsidR="000D1471" w:rsidRPr="00FB7CFA" w:rsidRDefault="000932F1" w:rsidP="000D1471">
      <w:pPr>
        <w:jc w:val="both"/>
        <w:rPr>
          <w:rFonts w:ascii="Garamond" w:hAnsi="Garamond"/>
        </w:rPr>
      </w:pPr>
      <w:r w:rsidRPr="00FB7CFA">
        <w:rPr>
          <w:rFonts w:ascii="Garamond" w:hAnsi="Garamond"/>
        </w:rPr>
        <w:t xml:space="preserve">Prema pravilima Hrvatske turističke zajednice uvijek je jedna </w:t>
      </w:r>
      <w:proofErr w:type="spellStart"/>
      <w:r w:rsidRPr="00FB7CFA">
        <w:rPr>
          <w:rFonts w:ascii="Garamond" w:hAnsi="Garamond"/>
        </w:rPr>
        <w:t>TZŽ</w:t>
      </w:r>
      <w:proofErr w:type="spellEnd"/>
      <w:r w:rsidRPr="00FB7CFA">
        <w:rPr>
          <w:rFonts w:ascii="Garamond" w:hAnsi="Garamond"/>
        </w:rPr>
        <w:t xml:space="preserve"> nositelj nastupa. TZ </w:t>
      </w:r>
      <w:proofErr w:type="spellStart"/>
      <w:r w:rsidRPr="00FB7CFA">
        <w:rPr>
          <w:rFonts w:ascii="Garamond" w:hAnsi="Garamond"/>
        </w:rPr>
        <w:t>VSŽ</w:t>
      </w:r>
      <w:proofErr w:type="spellEnd"/>
      <w:r w:rsidRPr="00FB7CFA">
        <w:rPr>
          <w:rFonts w:ascii="Garamond" w:hAnsi="Garamond"/>
        </w:rPr>
        <w:t xml:space="preserve"> bila je nositelj sajamskog nastupa u Londonu. Iz tog razloga u dijelu prihoda ostvaruju se značajniji prihodi s razine sustava </w:t>
      </w:r>
      <w:proofErr w:type="spellStart"/>
      <w:r w:rsidRPr="00FB7CFA">
        <w:rPr>
          <w:rFonts w:ascii="Garamond" w:hAnsi="Garamond"/>
        </w:rPr>
        <w:t>TZŽ</w:t>
      </w:r>
      <w:proofErr w:type="spellEnd"/>
      <w:r w:rsidRPr="00FB7CFA">
        <w:rPr>
          <w:rFonts w:ascii="Garamond" w:hAnsi="Garamond"/>
        </w:rPr>
        <w:t xml:space="preserve"> te HTZ.</w:t>
      </w:r>
      <w:r w:rsidR="000D1471" w:rsidRPr="00FB7CFA">
        <w:rPr>
          <w:rFonts w:ascii="Garamond" w:hAnsi="Garamond"/>
        </w:rPr>
        <w:t xml:space="preserve"> Sve realizirane promotivne aktivnosti</w:t>
      </w:r>
      <w:r w:rsidR="00FB7CFA" w:rsidRPr="00FB7CFA">
        <w:rPr>
          <w:rFonts w:ascii="Garamond" w:hAnsi="Garamond"/>
        </w:rPr>
        <w:t xml:space="preserve"> u inozemstvu</w:t>
      </w:r>
      <w:r w:rsidR="000D1471" w:rsidRPr="00FB7CFA">
        <w:rPr>
          <w:rFonts w:ascii="Garamond" w:hAnsi="Garamond"/>
        </w:rPr>
        <w:t xml:space="preserve"> sufinancirane su sa 75% od strane HTZ-a dok ostatak od 25% troškova su dijelile 4 županijske turističke zajednice. Međunarodna organizacija DCC sufinancirala je </w:t>
      </w:r>
      <w:r w:rsidR="000D1471" w:rsidRPr="00FB7CFA">
        <w:rPr>
          <w:rFonts w:ascii="Garamond" w:hAnsi="Garamond"/>
        </w:rPr>
        <w:lastRenderedPageBreak/>
        <w:t xml:space="preserve">predstavljanje na sajmu u Berlinu. </w:t>
      </w:r>
      <w:r w:rsidR="00FB7CFA" w:rsidRPr="00FB7CFA">
        <w:rPr>
          <w:rFonts w:ascii="Garamond" w:hAnsi="Garamond"/>
        </w:rPr>
        <w:t xml:space="preserve">Samostalni sajamski nastupi i posebne prezentacije TZ </w:t>
      </w:r>
      <w:proofErr w:type="spellStart"/>
      <w:r w:rsidR="00FB7CFA" w:rsidRPr="00FB7CFA">
        <w:rPr>
          <w:rFonts w:ascii="Garamond" w:hAnsi="Garamond"/>
        </w:rPr>
        <w:t>VSŽ</w:t>
      </w:r>
      <w:proofErr w:type="spellEnd"/>
      <w:r w:rsidR="00FB7CFA" w:rsidRPr="00FB7CFA">
        <w:rPr>
          <w:rFonts w:ascii="Garamond" w:hAnsi="Garamond"/>
        </w:rPr>
        <w:t xml:space="preserve"> sufinancirane su sa 75% ili 50% svih troškova, u ovisnosti o vrsti troškova.</w:t>
      </w:r>
    </w:p>
    <w:p w:rsidR="000932F1" w:rsidRPr="00FB7CFA" w:rsidRDefault="000932F1" w:rsidP="000932F1">
      <w:pPr>
        <w:jc w:val="both"/>
        <w:rPr>
          <w:rFonts w:ascii="Garamond" w:hAnsi="Garamond"/>
        </w:rPr>
      </w:pPr>
    </w:p>
    <w:p w:rsidR="00A86991" w:rsidRPr="00FB7CFA" w:rsidRDefault="00A86991" w:rsidP="00A86991">
      <w:pPr>
        <w:jc w:val="both"/>
        <w:rPr>
          <w:rFonts w:ascii="Garamond" w:hAnsi="Garamond"/>
        </w:rPr>
      </w:pPr>
      <w:r w:rsidRPr="00FB7CFA">
        <w:rPr>
          <w:rFonts w:ascii="Garamond" w:hAnsi="Garamond"/>
        </w:rPr>
        <w:t xml:space="preserve">Na turističkom sajmu </w:t>
      </w:r>
      <w:proofErr w:type="spellStart"/>
      <w:r w:rsidRPr="00FB7CFA">
        <w:rPr>
          <w:rFonts w:ascii="Garamond" w:hAnsi="Garamond"/>
          <w:b/>
        </w:rPr>
        <w:t>Destinationshow</w:t>
      </w:r>
      <w:proofErr w:type="spellEnd"/>
      <w:r w:rsidRPr="00FB7CFA">
        <w:rPr>
          <w:rFonts w:ascii="Garamond" w:hAnsi="Garamond"/>
        </w:rPr>
        <w:t xml:space="preserve">,  koji se od 4. – 7. veljače održao u Londonu, Turističke zajednice Osječko – baranjske, Požeško – slavonske, Virovitičko – podravske i Vukovarsko – srijemske županije predstavile su sadržaje i atrakcije Slavonije dok je turističku ponudu varaždinskog kraja predstavila Turistička zajednica Varaždinske županije. Zajednički nastup uz potporu Hrvatske turističke zajednice održao se na štandu pod nazivom „Kontinentalna Hrvatska“, a posjetitelje su o destinaciji informirale direktorice Turističkih ureda županija Elizabeta Dolenec za TZ Varaždinske županije te Maja Jakobović i Rujana Bušić Srpak za </w:t>
      </w:r>
      <w:proofErr w:type="spellStart"/>
      <w:r w:rsidRPr="00FB7CFA">
        <w:rPr>
          <w:rFonts w:ascii="Garamond" w:hAnsi="Garamond"/>
        </w:rPr>
        <w:t>klaster</w:t>
      </w:r>
      <w:proofErr w:type="spellEnd"/>
      <w:r w:rsidRPr="00FB7CFA">
        <w:rPr>
          <w:rFonts w:ascii="Garamond" w:hAnsi="Garamond"/>
        </w:rPr>
        <w:t xml:space="preserve"> Slavonija. Na sajmu je svoju ponudu predstavilo preko 200 izlagača iz cijeloga svijeta, a posebnu atrakciju predstavljaju brojna tematska izlaganja i prezentacije turističkih novinara i pisaca. </w:t>
      </w:r>
    </w:p>
    <w:p w:rsidR="00A86991" w:rsidRPr="00FB7CFA" w:rsidRDefault="00A86991" w:rsidP="00A86991">
      <w:pPr>
        <w:jc w:val="both"/>
        <w:rPr>
          <w:rFonts w:ascii="Garamond" w:hAnsi="Garamond"/>
        </w:rPr>
      </w:pPr>
      <w:proofErr w:type="spellStart"/>
      <w:r w:rsidRPr="00FB7CFA">
        <w:rPr>
          <w:rFonts w:ascii="Garamond" w:hAnsi="Garamond"/>
        </w:rPr>
        <w:t>Destinationshow</w:t>
      </w:r>
      <w:proofErr w:type="spellEnd"/>
      <w:r w:rsidRPr="00FB7CFA">
        <w:rPr>
          <w:rFonts w:ascii="Garamond" w:hAnsi="Garamond"/>
        </w:rPr>
        <w:t xml:space="preserve"> je sajam na kojem se predstavljaju tematski sadržaji i cjelogodišnja turistička ponuda. Posjetitelji su uglavnom starije životne dobi i putuju isključivo izvan glavne turističke sezone. Osnovni motiv putovanja im je upoznavanje novih destinacija u kojima ih ponajviše zanima kulturno naslijeđe, ljepota prirode, gastronomija te biciklizam. Na destinaciju dolaze avionom i rado koriste lokalni javni prijevoz. Posebnu atrakciju predstavljaju riječna krstarenja. Kontinentalna Hrvatska za neke je potpuno turističko otkriće, no za neke je poznata destinacija. Uz prepoznatljive hrvatske turističke </w:t>
      </w:r>
      <w:proofErr w:type="spellStart"/>
      <w:r w:rsidRPr="00FB7CFA">
        <w:rPr>
          <w:rFonts w:ascii="Garamond" w:hAnsi="Garamond"/>
        </w:rPr>
        <w:t>vizuale</w:t>
      </w:r>
      <w:proofErr w:type="spellEnd"/>
      <w:r w:rsidRPr="00FB7CFA">
        <w:rPr>
          <w:rFonts w:ascii="Garamond" w:hAnsi="Garamond"/>
        </w:rPr>
        <w:t xml:space="preserve"> te novi slogan hrvatskog turizma, kontinentalna Hrvatska predstavila se i atraktivnim fotografijama naše destinacije koje su ih posebno zanimale. Zanimalo ih je gdje je sve to u Hrvatskoj. Na sajmu nam se javilo i nekoliko oduševljenih posjetitelja koji su putem programa posjete britanskih agencija posjetili upravo naše destinacije: Osijek, Ilok i Varaždin. Nastupom na ovom sajmu još je jednom potvrđeno da je kontinentalna Hrvatska atraktivna turistička destinacija onima koji žele aktivan, sadržajan, pa čak i edukativan odmor, onima koji uživaju u upoznavanju novih ljudi, njihovog života i koji tim upoznavanjem obogaćuju i vlastiti život. </w:t>
      </w:r>
    </w:p>
    <w:p w:rsidR="00232A2A" w:rsidRDefault="00232A2A" w:rsidP="000D2E36">
      <w:pPr>
        <w:jc w:val="both"/>
        <w:rPr>
          <w:rFonts w:ascii="Garamond" w:hAnsi="Garamond"/>
        </w:rPr>
      </w:pPr>
    </w:p>
    <w:p w:rsidR="000D2E36" w:rsidRPr="00FB7CFA" w:rsidRDefault="000D2E36" w:rsidP="000D2E36">
      <w:pPr>
        <w:jc w:val="both"/>
        <w:rPr>
          <w:rFonts w:ascii="Garamond" w:hAnsi="Garamond"/>
        </w:rPr>
      </w:pPr>
      <w:r w:rsidRPr="00FB7CFA">
        <w:rPr>
          <w:rFonts w:ascii="Garamond" w:hAnsi="Garamond"/>
        </w:rPr>
        <w:t xml:space="preserve">Na sajmu </w:t>
      </w:r>
      <w:r w:rsidRPr="00FB7CFA">
        <w:rPr>
          <w:rFonts w:ascii="Garamond" w:hAnsi="Garamond"/>
          <w:b/>
        </w:rPr>
        <w:t>„</w:t>
      </w:r>
      <w:proofErr w:type="spellStart"/>
      <w:r w:rsidRPr="00FB7CFA">
        <w:rPr>
          <w:rFonts w:ascii="Garamond" w:hAnsi="Garamond"/>
          <w:b/>
        </w:rPr>
        <w:t>Fiets</w:t>
      </w:r>
      <w:proofErr w:type="spellEnd"/>
      <w:r w:rsidRPr="00FB7CFA">
        <w:rPr>
          <w:rFonts w:ascii="Garamond" w:hAnsi="Garamond"/>
          <w:b/>
        </w:rPr>
        <w:t xml:space="preserve"> </w:t>
      </w:r>
      <w:proofErr w:type="spellStart"/>
      <w:r w:rsidRPr="00FB7CFA">
        <w:rPr>
          <w:rFonts w:ascii="Garamond" w:hAnsi="Garamond"/>
          <w:b/>
        </w:rPr>
        <w:t>en</w:t>
      </w:r>
      <w:proofErr w:type="spellEnd"/>
      <w:r w:rsidRPr="00FB7CFA">
        <w:rPr>
          <w:rFonts w:ascii="Garamond" w:hAnsi="Garamond"/>
          <w:b/>
        </w:rPr>
        <w:t xml:space="preserve"> </w:t>
      </w:r>
      <w:proofErr w:type="spellStart"/>
      <w:r w:rsidRPr="00FB7CFA">
        <w:rPr>
          <w:rFonts w:ascii="Garamond" w:hAnsi="Garamond"/>
          <w:b/>
        </w:rPr>
        <w:t>Wandelbeurs</w:t>
      </w:r>
      <w:proofErr w:type="spellEnd"/>
      <w:r w:rsidRPr="00FB7CFA">
        <w:rPr>
          <w:rFonts w:ascii="Garamond" w:hAnsi="Garamond"/>
          <w:b/>
        </w:rPr>
        <w:t>“</w:t>
      </w:r>
      <w:r w:rsidRPr="00FB7CFA">
        <w:rPr>
          <w:rFonts w:ascii="Garamond" w:hAnsi="Garamond"/>
        </w:rPr>
        <w:t xml:space="preserve"> koji se održao 20. i 21. veljače u nizozemskom </w:t>
      </w:r>
      <w:proofErr w:type="spellStart"/>
      <w:r w:rsidRPr="00FB7CFA">
        <w:rPr>
          <w:rFonts w:ascii="Garamond" w:hAnsi="Garamond"/>
        </w:rPr>
        <w:t>Utrechtu</w:t>
      </w:r>
      <w:proofErr w:type="spellEnd"/>
      <w:r w:rsidRPr="00FB7CFA">
        <w:rPr>
          <w:rFonts w:ascii="Garamond" w:hAnsi="Garamond"/>
        </w:rPr>
        <w:t xml:space="preserve"> svoje su sadržaje predstavile turističke zajednice županija sa područja Središnje Hrvatske i Slavonije, a nositelj nastupa bila je TZ Požeško – slavonske županije. Zajednički nastup, na ovome sajmu specijaliziranom za hodanje/planinarenje i biciklizam, održan je na štandu pod nazivom „Kontinentalna Hrvatska“, a mnogobrojne zainteresirane posjetitelje o destinaciji su informirali Marko Cmrečak iz Turističke zajednice Varaždinske županije i Maja Jakobović, direktorica Turističke zajednice Požeško-slavonske županije. „</w:t>
      </w:r>
      <w:proofErr w:type="spellStart"/>
      <w:r w:rsidRPr="00FB7CFA">
        <w:rPr>
          <w:rFonts w:ascii="Garamond" w:hAnsi="Garamond"/>
        </w:rPr>
        <w:t>Fiets</w:t>
      </w:r>
      <w:proofErr w:type="spellEnd"/>
      <w:r w:rsidRPr="00FB7CFA">
        <w:rPr>
          <w:rFonts w:ascii="Garamond" w:hAnsi="Garamond"/>
        </w:rPr>
        <w:t xml:space="preserve"> </w:t>
      </w:r>
      <w:proofErr w:type="spellStart"/>
      <w:r w:rsidRPr="00FB7CFA">
        <w:rPr>
          <w:rFonts w:ascii="Garamond" w:hAnsi="Garamond"/>
        </w:rPr>
        <w:t>en</w:t>
      </w:r>
      <w:proofErr w:type="spellEnd"/>
      <w:r w:rsidRPr="00FB7CFA">
        <w:rPr>
          <w:rFonts w:ascii="Garamond" w:hAnsi="Garamond"/>
        </w:rPr>
        <w:t xml:space="preserve"> </w:t>
      </w:r>
      <w:proofErr w:type="spellStart"/>
      <w:r w:rsidRPr="00FB7CFA">
        <w:rPr>
          <w:rFonts w:ascii="Garamond" w:hAnsi="Garamond"/>
        </w:rPr>
        <w:t>Wandelbeurs</w:t>
      </w:r>
      <w:proofErr w:type="spellEnd"/>
      <w:r w:rsidRPr="00FB7CFA">
        <w:rPr>
          <w:rFonts w:ascii="Garamond" w:hAnsi="Garamond"/>
        </w:rPr>
        <w:t xml:space="preserve">“ je specijalizirani sajam na kojemu se predstavlja cjelogodišnja turistička ponuda i na kojemu sudjeluje preko 500 izlagača na više od 22.000 </w:t>
      </w:r>
      <w:proofErr w:type="spellStart"/>
      <w:r w:rsidRPr="00FB7CFA">
        <w:rPr>
          <w:rFonts w:ascii="Garamond" w:hAnsi="Garamond"/>
        </w:rPr>
        <w:t>m2</w:t>
      </w:r>
      <w:proofErr w:type="spellEnd"/>
      <w:r w:rsidRPr="00FB7CFA">
        <w:rPr>
          <w:rFonts w:ascii="Garamond" w:hAnsi="Garamond"/>
        </w:rPr>
        <w:t xml:space="preserve"> prostora, te se održi preko 120 tematskih predavanja i izlaganja. Zanimljivost je da je jedno izlaganje bilo upravo o području Slavonije, a održali su ga posjetitelji iz Nizozemske koji su lani na tome području aktivno proveli godišnji odmor. Posjetitelji sajma su srednje do pretežno starije životne dobi, koji putuju tijekom cijele godine i po nekoliko puta. Uz aktivni odmor, hodanje i biciklizam posebno su privučeni prirodnim ljepotama, te bogatstvom i širinom eno-gastronomije, a važnu odrednicu predstavlja javni prijevoz, ukoliko ne dolaze vlastitim vozilima koja su većinom u tom slučaju kamperi. Kontinentalna Hrvatska se predstavila atraktivnim fotografijama na štandu, specijaliziranim tiskanim kartama za biciklizam i hodanje te mogućnošću digitalnog pristupa svim kartama i drugim interaktivnim sadržajima, što predstavlja važnu odrednicu za visoko digitalizirana tržišta.</w:t>
      </w:r>
      <w:r w:rsidR="008968D8" w:rsidRPr="00FB7CFA">
        <w:rPr>
          <w:rFonts w:ascii="Garamond" w:hAnsi="Garamond"/>
        </w:rPr>
        <w:t xml:space="preserve"> </w:t>
      </w:r>
      <w:r w:rsidRPr="00FB7CFA">
        <w:rPr>
          <w:rFonts w:ascii="Garamond" w:hAnsi="Garamond"/>
        </w:rPr>
        <w:t>Službeno izvješće Sajma kazuje da je prvoga dana Sajam posjetio rekordan broj zainteresiranih, njih 13.000, dok se ukupan broj penje na 25.000 posjetitelja.</w:t>
      </w:r>
      <w:r w:rsidR="008968D8" w:rsidRPr="00FB7CFA">
        <w:rPr>
          <w:rFonts w:ascii="Garamond" w:hAnsi="Garamond"/>
        </w:rPr>
        <w:t xml:space="preserve"> </w:t>
      </w:r>
      <w:r w:rsidRPr="00FB7CFA">
        <w:rPr>
          <w:rFonts w:ascii="Garamond" w:hAnsi="Garamond"/>
        </w:rPr>
        <w:t xml:space="preserve">Nastup na ovome sajmu potvrdio je interes za aktivnim odmorom u kontinentalnom dijelu Hrvatske za sve posjetitelje koji </w:t>
      </w:r>
      <w:r w:rsidRPr="00FB7CFA">
        <w:rPr>
          <w:rFonts w:ascii="Garamond" w:hAnsi="Garamond"/>
        </w:rPr>
        <w:lastRenderedPageBreak/>
        <w:t>vole i žele otkrivati nove kvalitetne destinacije i ponude, što može i treba potaknuti na daljnji razvoj ponude upravo za ove ciljane skupine.</w:t>
      </w:r>
    </w:p>
    <w:p w:rsidR="00232A2A" w:rsidRDefault="00232A2A" w:rsidP="000D2E36">
      <w:pPr>
        <w:rPr>
          <w:rFonts w:ascii="Garamond" w:hAnsi="Garamond"/>
        </w:rPr>
      </w:pPr>
    </w:p>
    <w:p w:rsidR="000D2E36" w:rsidRPr="00FB7CFA" w:rsidRDefault="000D1471" w:rsidP="000D1471">
      <w:pPr>
        <w:pStyle w:val="Odlomakpopisa"/>
        <w:numPr>
          <w:ilvl w:val="0"/>
          <w:numId w:val="47"/>
        </w:numPr>
        <w:jc w:val="both"/>
        <w:rPr>
          <w:rFonts w:ascii="Garamond" w:hAnsi="Garamond"/>
          <w:b/>
          <w:sz w:val="24"/>
          <w:szCs w:val="24"/>
        </w:rPr>
      </w:pPr>
      <w:proofErr w:type="spellStart"/>
      <w:r w:rsidRPr="00FB7CFA">
        <w:rPr>
          <w:rFonts w:ascii="Garamond" w:hAnsi="Garamond"/>
          <w:b/>
          <w:sz w:val="24"/>
          <w:szCs w:val="24"/>
        </w:rPr>
        <w:t>ITB</w:t>
      </w:r>
      <w:proofErr w:type="spellEnd"/>
      <w:r w:rsidRPr="00FB7CFA">
        <w:rPr>
          <w:rFonts w:ascii="Garamond" w:hAnsi="Garamond"/>
          <w:b/>
          <w:sz w:val="24"/>
          <w:szCs w:val="24"/>
        </w:rPr>
        <w:t xml:space="preserve"> Berlin, 09. – 11. ožujka</w:t>
      </w:r>
    </w:p>
    <w:p w:rsidR="000D1471" w:rsidRPr="00FB7CFA" w:rsidRDefault="000932F1" w:rsidP="000D1471">
      <w:pPr>
        <w:jc w:val="both"/>
        <w:rPr>
          <w:rFonts w:ascii="Garamond" w:hAnsi="Garamond"/>
          <w:color w:val="000000"/>
        </w:rPr>
      </w:pPr>
      <w:r w:rsidRPr="00FB7CFA">
        <w:rPr>
          <w:rFonts w:ascii="Garamond" w:hAnsi="Garamond"/>
        </w:rPr>
        <w:t xml:space="preserve">TZ </w:t>
      </w:r>
      <w:proofErr w:type="spellStart"/>
      <w:r w:rsidRPr="00FB7CFA">
        <w:rPr>
          <w:rFonts w:ascii="Garamond" w:hAnsi="Garamond"/>
        </w:rPr>
        <w:t>VSŽ</w:t>
      </w:r>
      <w:proofErr w:type="spellEnd"/>
      <w:r w:rsidRPr="00FB7CFA">
        <w:rPr>
          <w:rFonts w:ascii="Garamond" w:hAnsi="Garamond"/>
        </w:rPr>
        <w:t xml:space="preserve"> u suradnji s Lučkom upravom Vukovar i TZ </w:t>
      </w:r>
      <w:proofErr w:type="spellStart"/>
      <w:r w:rsidRPr="00FB7CFA">
        <w:rPr>
          <w:rFonts w:ascii="Garamond" w:hAnsi="Garamond"/>
        </w:rPr>
        <w:t>OBŽ</w:t>
      </w:r>
      <w:proofErr w:type="spellEnd"/>
      <w:r w:rsidRPr="00FB7CFA">
        <w:rPr>
          <w:rFonts w:ascii="Garamond" w:hAnsi="Garamond"/>
        </w:rPr>
        <w:t xml:space="preserve"> kao destinacija Hrvatsko Podunavlje realizira</w:t>
      </w:r>
      <w:r w:rsidR="008968D8" w:rsidRPr="00FB7CFA">
        <w:rPr>
          <w:rFonts w:ascii="Garamond" w:hAnsi="Garamond"/>
        </w:rPr>
        <w:t>la je uz potporu HTZ-a i DCC-a sajamski</w:t>
      </w:r>
      <w:r w:rsidRPr="00FB7CFA">
        <w:rPr>
          <w:rFonts w:ascii="Garamond" w:hAnsi="Garamond"/>
        </w:rPr>
        <w:t xml:space="preserve"> nastup</w:t>
      </w:r>
      <w:r w:rsidR="008968D8" w:rsidRPr="00FB7CFA">
        <w:rPr>
          <w:rFonts w:ascii="Garamond" w:hAnsi="Garamond"/>
        </w:rPr>
        <w:t xml:space="preserve"> na </w:t>
      </w:r>
      <w:proofErr w:type="spellStart"/>
      <w:r w:rsidRPr="00FB7CFA">
        <w:rPr>
          <w:rFonts w:ascii="Garamond" w:hAnsi="Garamond"/>
        </w:rPr>
        <w:t>ITB</w:t>
      </w:r>
      <w:proofErr w:type="spellEnd"/>
      <w:r w:rsidRPr="00FB7CFA">
        <w:rPr>
          <w:rFonts w:ascii="Garamond" w:hAnsi="Garamond"/>
        </w:rPr>
        <w:t xml:space="preserve"> sajm</w:t>
      </w:r>
      <w:r w:rsidR="008968D8" w:rsidRPr="00FB7CFA">
        <w:rPr>
          <w:rFonts w:ascii="Garamond" w:hAnsi="Garamond"/>
        </w:rPr>
        <w:t>u</w:t>
      </w:r>
      <w:r w:rsidRPr="00FB7CFA">
        <w:rPr>
          <w:rFonts w:ascii="Garamond" w:hAnsi="Garamond"/>
        </w:rPr>
        <w:t xml:space="preserve"> turizma u Berlinu, </w:t>
      </w:r>
      <w:r w:rsidR="000D1471" w:rsidRPr="00FB7CFA">
        <w:rPr>
          <w:rFonts w:ascii="Garamond" w:hAnsi="Garamond"/>
        </w:rPr>
        <w:t>9</w:t>
      </w:r>
      <w:r w:rsidRPr="00FB7CFA">
        <w:rPr>
          <w:rFonts w:ascii="Garamond" w:hAnsi="Garamond"/>
        </w:rPr>
        <w:t xml:space="preserve">. – </w:t>
      </w:r>
      <w:r w:rsidR="000D1471" w:rsidRPr="00FB7CFA">
        <w:rPr>
          <w:rFonts w:ascii="Garamond" w:hAnsi="Garamond"/>
        </w:rPr>
        <w:t>11</w:t>
      </w:r>
      <w:r w:rsidRPr="00FB7CFA">
        <w:rPr>
          <w:rFonts w:ascii="Garamond" w:hAnsi="Garamond"/>
        </w:rPr>
        <w:t>. ožujka</w:t>
      </w:r>
      <w:r w:rsidR="000D1471" w:rsidRPr="00FB7CFA">
        <w:rPr>
          <w:rFonts w:ascii="Garamond" w:hAnsi="Garamond"/>
          <w:color w:val="000000"/>
        </w:rPr>
        <w:t xml:space="preserve"> predstavljajući turističke sadržaje i ponudu Hrvatskog Podunavlja koji uključuje Vukovarsko – srijemsku i Osječko – baranjsku županiju. Nastup na sajmu realiziran je uz suradnju s Lučkom upravom Vukovar koju je predstavljala ravnateljica, gđa Božana Matoš. U sklopu štanda Hrvatske turističke zajednice, naše predstavljanje bilo je dio projekta Dunavskog centra za kompetenciju sastavljenog od nekoliko elemenata:</w:t>
      </w:r>
    </w:p>
    <w:p w:rsidR="000D1471" w:rsidRPr="00FB7CFA" w:rsidRDefault="000D1471" w:rsidP="000D1471">
      <w:pPr>
        <w:jc w:val="both"/>
        <w:rPr>
          <w:rFonts w:ascii="Garamond" w:hAnsi="Garamond"/>
          <w:color w:val="000000"/>
        </w:rPr>
      </w:pPr>
      <w:r w:rsidRPr="00FB7CFA">
        <w:rPr>
          <w:rFonts w:ascii="Garamond" w:hAnsi="Garamond"/>
          <w:color w:val="000000"/>
        </w:rPr>
        <w:t xml:space="preserve">1. </w:t>
      </w:r>
      <w:proofErr w:type="spellStart"/>
      <w:r w:rsidRPr="00FB7CFA">
        <w:rPr>
          <w:rFonts w:ascii="Garamond" w:hAnsi="Garamond"/>
          <w:b/>
          <w:bCs/>
          <w:color w:val="000000"/>
        </w:rPr>
        <w:t>Passport</w:t>
      </w:r>
      <w:proofErr w:type="spellEnd"/>
      <w:r w:rsidRPr="00FB7CFA">
        <w:rPr>
          <w:rFonts w:ascii="Garamond" w:hAnsi="Garamond"/>
          <w:b/>
          <w:bCs/>
          <w:color w:val="000000"/>
        </w:rPr>
        <w:t xml:space="preserve"> nagradna igra</w:t>
      </w:r>
      <w:r w:rsidRPr="00FB7CFA">
        <w:rPr>
          <w:rFonts w:ascii="Garamond" w:hAnsi="Garamond"/>
          <w:color w:val="000000"/>
        </w:rPr>
        <w:t xml:space="preserve"> tijekom koje su posjetitelji štanda imali prilike u promotivnoj putovnici u kojoj su predstavljene ključne destinacije duž Dunava (odabrane od strane partnera) sakupiti 7 pečata (Njemačka, Austrija, Mađarska, Hrvatska, Srbija, Bugarska I Rumunjska) te tako ostvariti sudjelovanje u nagradnoj igri i osvojiti vrijedne nagrade.</w:t>
      </w:r>
    </w:p>
    <w:p w:rsidR="000D1471" w:rsidRPr="00FB7CFA" w:rsidRDefault="000D1471" w:rsidP="000D1471">
      <w:pPr>
        <w:jc w:val="both"/>
        <w:rPr>
          <w:rFonts w:ascii="Garamond" w:hAnsi="Garamond"/>
          <w:color w:val="000000"/>
        </w:rPr>
      </w:pPr>
      <w:r w:rsidRPr="00FB7CFA">
        <w:rPr>
          <w:rFonts w:ascii="Garamond" w:hAnsi="Garamond"/>
          <w:color w:val="000000"/>
        </w:rPr>
        <w:t xml:space="preserve">2. </w:t>
      </w:r>
      <w:r w:rsidRPr="00FB7CFA">
        <w:rPr>
          <w:rFonts w:ascii="Garamond" w:hAnsi="Garamond"/>
          <w:bCs/>
          <w:color w:val="000000"/>
        </w:rPr>
        <w:t xml:space="preserve">Prezentacija na štandu i u brošuri „A </w:t>
      </w:r>
      <w:proofErr w:type="spellStart"/>
      <w:r w:rsidRPr="00FB7CFA">
        <w:rPr>
          <w:rFonts w:ascii="Garamond" w:hAnsi="Garamond"/>
          <w:bCs/>
          <w:color w:val="000000"/>
        </w:rPr>
        <w:t>Day</w:t>
      </w:r>
      <w:proofErr w:type="spellEnd"/>
      <w:r w:rsidRPr="00FB7CFA">
        <w:rPr>
          <w:rFonts w:ascii="Garamond" w:hAnsi="Garamond"/>
          <w:bCs/>
          <w:color w:val="000000"/>
        </w:rPr>
        <w:t xml:space="preserve"> on the Danube“</w:t>
      </w:r>
      <w:r w:rsidRPr="00FB7CFA">
        <w:rPr>
          <w:rFonts w:ascii="Garamond" w:hAnsi="Garamond"/>
          <w:color w:val="000000"/>
        </w:rPr>
        <w:t xml:space="preserve"> – ovogodišnja tema DCC-a na sajmu u Berlinu bila je biciklizam na Dunavu i promocija propratnih, glavnih destinacija u svih 10 zemalja. Osim atraktivnog dizajna samog štanda, partneri su promovirani u najnovijoj brošuri „A </w:t>
      </w:r>
      <w:proofErr w:type="spellStart"/>
      <w:r w:rsidRPr="00FB7CFA">
        <w:rPr>
          <w:rFonts w:ascii="Garamond" w:hAnsi="Garamond"/>
          <w:color w:val="000000"/>
        </w:rPr>
        <w:t>Day</w:t>
      </w:r>
      <w:proofErr w:type="spellEnd"/>
      <w:r w:rsidRPr="00FB7CFA">
        <w:rPr>
          <w:rFonts w:ascii="Garamond" w:hAnsi="Garamond"/>
          <w:color w:val="000000"/>
        </w:rPr>
        <w:t xml:space="preserve"> on the Danube“ koja je izdana na dva jezika u 7500 primjeraka. Također, na štandu je bio postavljen I jedan </w:t>
      </w:r>
      <w:proofErr w:type="spellStart"/>
      <w:r w:rsidRPr="00FB7CFA">
        <w:rPr>
          <w:rFonts w:ascii="Garamond" w:hAnsi="Garamond"/>
          <w:color w:val="000000"/>
        </w:rPr>
        <w:t>touch</w:t>
      </w:r>
      <w:proofErr w:type="spellEnd"/>
      <w:r w:rsidRPr="00FB7CFA">
        <w:rPr>
          <w:rFonts w:ascii="Garamond" w:hAnsi="Garamond"/>
          <w:color w:val="000000"/>
        </w:rPr>
        <w:t xml:space="preserve"> screen na kom su se posjetitelji mogli informirati o biciklističkoj ruti Euro </w:t>
      </w:r>
      <w:proofErr w:type="spellStart"/>
      <w:r w:rsidRPr="00FB7CFA">
        <w:rPr>
          <w:rFonts w:ascii="Garamond" w:hAnsi="Garamond"/>
          <w:color w:val="000000"/>
        </w:rPr>
        <w:t>Velo</w:t>
      </w:r>
      <w:proofErr w:type="spellEnd"/>
      <w:r w:rsidRPr="00FB7CFA">
        <w:rPr>
          <w:rFonts w:ascii="Garamond" w:hAnsi="Garamond"/>
          <w:color w:val="000000"/>
        </w:rPr>
        <w:t xml:space="preserve"> 6 na Dunavu. Prezentacija promotivnih materijala članova DCC-a je I ove godine bila najvažniji izravni oblik promocije članova. </w:t>
      </w:r>
    </w:p>
    <w:p w:rsidR="000D1471" w:rsidRPr="00FB7CFA" w:rsidRDefault="000D1471" w:rsidP="000D1471">
      <w:pPr>
        <w:jc w:val="both"/>
        <w:rPr>
          <w:rFonts w:ascii="Garamond" w:hAnsi="Garamond"/>
          <w:color w:val="000000"/>
        </w:rPr>
      </w:pPr>
      <w:r w:rsidRPr="00FB7CFA">
        <w:rPr>
          <w:rFonts w:ascii="Garamond" w:hAnsi="Garamond"/>
          <w:color w:val="000000"/>
        </w:rPr>
        <w:t xml:space="preserve">3. </w:t>
      </w:r>
      <w:r w:rsidR="00164987" w:rsidRPr="00FB7CFA">
        <w:rPr>
          <w:rFonts w:ascii="Garamond" w:hAnsi="Garamond"/>
          <w:bCs/>
          <w:color w:val="000000"/>
        </w:rPr>
        <w:t>Biciklistička vođena</w:t>
      </w:r>
      <w:r w:rsidRPr="00FB7CFA">
        <w:rPr>
          <w:rFonts w:ascii="Garamond" w:hAnsi="Garamond"/>
          <w:bCs/>
          <w:color w:val="000000"/>
        </w:rPr>
        <w:t xml:space="preserve"> tura</w:t>
      </w:r>
      <w:r w:rsidRPr="00FB7CFA">
        <w:rPr>
          <w:rFonts w:ascii="Garamond" w:hAnsi="Garamond"/>
          <w:color w:val="000000"/>
        </w:rPr>
        <w:t xml:space="preserve"> do partnerskih štandova tijekom koje se deset posjetitelja imalo prilike upoznati s turističkom ponudom sedam partnerskih zemalja (Njemačka, Austrija, Mađarska, Hrvatska, Srbija, Bugarska i Rumunjska).</w:t>
      </w:r>
    </w:p>
    <w:p w:rsidR="000D1471" w:rsidRPr="00FB7CFA" w:rsidRDefault="000D1471" w:rsidP="000D1471">
      <w:pPr>
        <w:jc w:val="both"/>
        <w:rPr>
          <w:rFonts w:ascii="Garamond" w:hAnsi="Garamond"/>
          <w:color w:val="000000"/>
        </w:rPr>
      </w:pPr>
      <w:r w:rsidRPr="00FB7CFA">
        <w:rPr>
          <w:rFonts w:ascii="Garamond" w:hAnsi="Garamond"/>
          <w:color w:val="000000"/>
        </w:rPr>
        <w:t xml:space="preserve">4. </w:t>
      </w:r>
      <w:r w:rsidRPr="00FB7CFA">
        <w:rPr>
          <w:rFonts w:ascii="Garamond" w:hAnsi="Garamond"/>
          <w:bCs/>
          <w:color w:val="000000"/>
        </w:rPr>
        <w:t>Panel rasprava</w:t>
      </w:r>
      <w:r w:rsidRPr="00FB7CFA">
        <w:rPr>
          <w:rFonts w:ascii="Garamond" w:hAnsi="Garamond"/>
          <w:color w:val="000000"/>
        </w:rPr>
        <w:t xml:space="preserve"> „</w:t>
      </w:r>
      <w:proofErr w:type="spellStart"/>
      <w:r w:rsidRPr="00FB7CFA">
        <w:rPr>
          <w:rFonts w:ascii="Garamond" w:hAnsi="Garamond"/>
          <w:color w:val="000000"/>
        </w:rPr>
        <w:t>Living</w:t>
      </w:r>
      <w:proofErr w:type="spellEnd"/>
      <w:r w:rsidRPr="00FB7CFA">
        <w:rPr>
          <w:rFonts w:ascii="Garamond" w:hAnsi="Garamond"/>
          <w:color w:val="000000"/>
        </w:rPr>
        <w:t xml:space="preserve"> the future on the Danube“  tijekom koje je nekoliko predstavnika različitih turističkih organizacija razgovaralo o mogućnostima suradnje i budućnosti dunavskog prostora kada je riječ o daljem razvijanju destinacije Dunav uopće ali i pojedinih prekograničnih projekata. Hrvatsko Podunavlje u ovoj raspravi predstavljala je direktorica Turističkog ureda TZ </w:t>
      </w:r>
      <w:proofErr w:type="spellStart"/>
      <w:r w:rsidRPr="00FB7CFA">
        <w:rPr>
          <w:rFonts w:ascii="Garamond" w:hAnsi="Garamond"/>
          <w:color w:val="000000"/>
        </w:rPr>
        <w:t>VSŽ</w:t>
      </w:r>
      <w:proofErr w:type="spellEnd"/>
      <w:r w:rsidRPr="00FB7CFA">
        <w:rPr>
          <w:rFonts w:ascii="Garamond" w:hAnsi="Garamond"/>
          <w:color w:val="000000"/>
        </w:rPr>
        <w:t>, Rujana Bušić Srpak.</w:t>
      </w:r>
    </w:p>
    <w:p w:rsidR="000D1471" w:rsidRPr="00FB7CFA" w:rsidRDefault="008325CD" w:rsidP="000D1471">
      <w:pPr>
        <w:jc w:val="both"/>
        <w:rPr>
          <w:rFonts w:ascii="Garamond" w:hAnsi="Garamond"/>
          <w:color w:val="000000"/>
        </w:rPr>
      </w:pPr>
      <w:r w:rsidRPr="00FB7CFA">
        <w:rPr>
          <w:rFonts w:ascii="Garamond" w:hAnsi="Garamond"/>
          <w:color w:val="000000"/>
        </w:rPr>
        <w:t>5</w:t>
      </w:r>
      <w:r w:rsidR="000D1471" w:rsidRPr="00FB7CFA">
        <w:rPr>
          <w:rFonts w:ascii="Garamond" w:hAnsi="Garamond"/>
          <w:color w:val="000000"/>
        </w:rPr>
        <w:t xml:space="preserve">. </w:t>
      </w:r>
      <w:r w:rsidR="000D1471" w:rsidRPr="00FB7CFA">
        <w:rPr>
          <w:rFonts w:ascii="Garamond" w:hAnsi="Garamond"/>
          <w:bCs/>
          <w:color w:val="000000"/>
        </w:rPr>
        <w:t>On line kampanja</w:t>
      </w:r>
      <w:r w:rsidR="000D1471" w:rsidRPr="00FB7CFA">
        <w:rPr>
          <w:rFonts w:ascii="Garamond" w:hAnsi="Garamond"/>
          <w:color w:val="000000"/>
        </w:rPr>
        <w:t xml:space="preserve"> na </w:t>
      </w:r>
      <w:proofErr w:type="spellStart"/>
      <w:r w:rsidR="000D1471" w:rsidRPr="00FB7CFA">
        <w:rPr>
          <w:rFonts w:ascii="Garamond" w:hAnsi="Garamond"/>
          <w:color w:val="000000"/>
        </w:rPr>
        <w:t>FB</w:t>
      </w:r>
      <w:proofErr w:type="spellEnd"/>
      <w:r w:rsidR="000D1471" w:rsidRPr="00FB7CFA">
        <w:rPr>
          <w:rFonts w:ascii="Garamond" w:hAnsi="Garamond"/>
          <w:color w:val="000000"/>
        </w:rPr>
        <w:t xml:space="preserve"> i </w:t>
      </w:r>
      <w:proofErr w:type="spellStart"/>
      <w:r w:rsidR="000D1471" w:rsidRPr="00FB7CFA">
        <w:rPr>
          <w:rFonts w:ascii="Garamond" w:hAnsi="Garamond"/>
          <w:color w:val="000000"/>
        </w:rPr>
        <w:t>Instagramu</w:t>
      </w:r>
      <w:proofErr w:type="spellEnd"/>
      <w:r w:rsidR="000D1471" w:rsidRPr="00FB7CFA">
        <w:rPr>
          <w:rFonts w:ascii="Garamond" w:hAnsi="Garamond"/>
          <w:color w:val="000000"/>
        </w:rPr>
        <w:t xml:space="preserve"> tijekom koje su također prezentirane destinacije na Dunavu ali I aktivnosti na </w:t>
      </w:r>
      <w:proofErr w:type="spellStart"/>
      <w:r w:rsidR="000D1471" w:rsidRPr="00FB7CFA">
        <w:rPr>
          <w:rFonts w:ascii="Garamond" w:hAnsi="Garamond"/>
          <w:color w:val="000000"/>
        </w:rPr>
        <w:t>ITB</w:t>
      </w:r>
      <w:proofErr w:type="spellEnd"/>
      <w:r w:rsidR="000D1471" w:rsidRPr="00FB7CFA">
        <w:rPr>
          <w:rFonts w:ascii="Garamond" w:hAnsi="Garamond"/>
          <w:color w:val="000000"/>
        </w:rPr>
        <w:t>-u. </w:t>
      </w:r>
    </w:p>
    <w:p w:rsidR="000D1471" w:rsidRPr="00FB7CFA" w:rsidRDefault="000D1471" w:rsidP="000D1471">
      <w:pPr>
        <w:jc w:val="both"/>
        <w:rPr>
          <w:rFonts w:ascii="Garamond" w:hAnsi="Garamond"/>
        </w:rPr>
      </w:pPr>
    </w:p>
    <w:p w:rsidR="000932F1" w:rsidRPr="00FB7CFA" w:rsidRDefault="000932F1" w:rsidP="000932F1">
      <w:pPr>
        <w:jc w:val="both"/>
        <w:rPr>
          <w:rFonts w:ascii="Garamond" w:hAnsi="Garamond"/>
          <w:bCs/>
          <w:iCs/>
        </w:rPr>
      </w:pPr>
      <w:r w:rsidRPr="00FB7CFA">
        <w:rPr>
          <w:rFonts w:ascii="Garamond" w:hAnsi="Garamond"/>
          <w:bCs/>
          <w:iCs/>
        </w:rPr>
        <w:t xml:space="preserve">Od </w:t>
      </w:r>
      <w:r w:rsidRPr="00FB7CFA">
        <w:rPr>
          <w:rFonts w:ascii="Garamond" w:hAnsi="Garamond"/>
          <w:b/>
          <w:bCs/>
          <w:i/>
          <w:iCs/>
        </w:rPr>
        <w:t>samostalnih sajamskih nastupa</w:t>
      </w:r>
      <w:r w:rsidRPr="00FB7CFA">
        <w:rPr>
          <w:rFonts w:ascii="Garamond" w:hAnsi="Garamond"/>
          <w:bCs/>
          <w:iCs/>
        </w:rPr>
        <w:t xml:space="preserve">, TZ </w:t>
      </w:r>
      <w:proofErr w:type="spellStart"/>
      <w:r w:rsidRPr="00FB7CFA">
        <w:rPr>
          <w:rFonts w:ascii="Garamond" w:hAnsi="Garamond"/>
          <w:bCs/>
          <w:iCs/>
        </w:rPr>
        <w:t>VSŽ</w:t>
      </w:r>
      <w:proofErr w:type="spellEnd"/>
      <w:r w:rsidRPr="00FB7CFA">
        <w:rPr>
          <w:rFonts w:ascii="Garamond" w:hAnsi="Garamond"/>
          <w:bCs/>
          <w:iCs/>
        </w:rPr>
        <w:t xml:space="preserve"> realizirala je nastup na:</w:t>
      </w:r>
    </w:p>
    <w:p w:rsidR="000932F1" w:rsidRPr="00FB7CFA" w:rsidRDefault="000932F1" w:rsidP="000932F1">
      <w:pPr>
        <w:pStyle w:val="Odlomakpopisa"/>
        <w:numPr>
          <w:ilvl w:val="0"/>
          <w:numId w:val="40"/>
        </w:numPr>
        <w:spacing w:after="0" w:line="240" w:lineRule="auto"/>
        <w:ind w:left="714" w:hanging="357"/>
        <w:jc w:val="both"/>
        <w:rPr>
          <w:rFonts w:ascii="Garamond" w:hAnsi="Garamond"/>
          <w:bCs/>
          <w:iCs/>
          <w:sz w:val="24"/>
          <w:szCs w:val="24"/>
        </w:rPr>
      </w:pPr>
      <w:r w:rsidRPr="00FB7CFA">
        <w:rPr>
          <w:rFonts w:ascii="Garamond" w:hAnsi="Garamond"/>
          <w:bCs/>
          <w:iCs/>
          <w:sz w:val="24"/>
          <w:szCs w:val="24"/>
        </w:rPr>
        <w:t>Sajmu vina i d</w:t>
      </w:r>
      <w:r w:rsidR="006E1CC9" w:rsidRPr="00FB7CFA">
        <w:rPr>
          <w:rFonts w:ascii="Garamond" w:hAnsi="Garamond"/>
          <w:bCs/>
          <w:iCs/>
          <w:sz w:val="24"/>
          <w:szCs w:val="24"/>
        </w:rPr>
        <w:t xml:space="preserve">elicija, Split, </w:t>
      </w:r>
      <w:r w:rsidR="00790221" w:rsidRPr="00FB7CFA">
        <w:rPr>
          <w:rFonts w:ascii="Garamond" w:hAnsi="Garamond"/>
          <w:bCs/>
          <w:iCs/>
          <w:sz w:val="24"/>
          <w:szCs w:val="24"/>
        </w:rPr>
        <w:t>20. 21. svibnja</w:t>
      </w:r>
    </w:p>
    <w:p w:rsidR="006E1CC9" w:rsidRPr="00FB7CFA" w:rsidRDefault="006E1CC9" w:rsidP="000932F1">
      <w:pPr>
        <w:pStyle w:val="Odlomakpopisa"/>
        <w:numPr>
          <w:ilvl w:val="0"/>
          <w:numId w:val="40"/>
        </w:numPr>
        <w:spacing w:after="0" w:line="240" w:lineRule="auto"/>
        <w:ind w:left="714" w:hanging="357"/>
        <w:jc w:val="both"/>
        <w:rPr>
          <w:rFonts w:ascii="Garamond" w:hAnsi="Garamond"/>
          <w:bCs/>
          <w:iCs/>
          <w:sz w:val="24"/>
          <w:szCs w:val="24"/>
        </w:rPr>
      </w:pPr>
      <w:r w:rsidRPr="00FB7CFA">
        <w:rPr>
          <w:rFonts w:ascii="Garamond" w:hAnsi="Garamond"/>
          <w:bCs/>
          <w:iCs/>
          <w:sz w:val="24"/>
          <w:szCs w:val="24"/>
        </w:rPr>
        <w:t>Sajam IZVOR, Zagreb, 29. 09. – 02.10.</w:t>
      </w:r>
    </w:p>
    <w:p w:rsidR="006E1CC9" w:rsidRPr="00FB7CFA" w:rsidRDefault="006E1CC9" w:rsidP="000932F1">
      <w:pPr>
        <w:pStyle w:val="Odlomakpopisa"/>
        <w:numPr>
          <w:ilvl w:val="0"/>
          <w:numId w:val="40"/>
        </w:numPr>
        <w:spacing w:after="0" w:line="240" w:lineRule="auto"/>
        <w:ind w:left="714" w:hanging="357"/>
        <w:jc w:val="both"/>
        <w:rPr>
          <w:rFonts w:ascii="Garamond" w:hAnsi="Garamond"/>
          <w:bCs/>
          <w:iCs/>
          <w:sz w:val="24"/>
          <w:szCs w:val="24"/>
        </w:rPr>
      </w:pPr>
      <w:proofErr w:type="spellStart"/>
      <w:r w:rsidRPr="00FB7CFA">
        <w:rPr>
          <w:rFonts w:ascii="Garamond" w:hAnsi="Garamond"/>
          <w:bCs/>
          <w:iCs/>
          <w:sz w:val="24"/>
          <w:szCs w:val="24"/>
        </w:rPr>
        <w:t>Lukava</w:t>
      </w:r>
      <w:r w:rsidR="0043583A" w:rsidRPr="00FB7CFA">
        <w:rPr>
          <w:rFonts w:ascii="Garamond" w:hAnsi="Garamond"/>
          <w:bCs/>
          <w:iCs/>
          <w:sz w:val="24"/>
          <w:szCs w:val="24"/>
        </w:rPr>
        <w:t>čki</w:t>
      </w:r>
      <w:proofErr w:type="spellEnd"/>
      <w:r w:rsidR="00FA6D38" w:rsidRPr="00FB7CFA">
        <w:rPr>
          <w:rFonts w:ascii="Garamond" w:hAnsi="Garamond"/>
          <w:bCs/>
          <w:iCs/>
          <w:sz w:val="24"/>
          <w:szCs w:val="24"/>
        </w:rPr>
        <w:t xml:space="preserve"> </w:t>
      </w:r>
      <w:r w:rsidR="0043583A" w:rsidRPr="00FB7CFA">
        <w:rPr>
          <w:rFonts w:ascii="Garamond" w:hAnsi="Garamond"/>
          <w:bCs/>
          <w:iCs/>
          <w:sz w:val="24"/>
          <w:szCs w:val="24"/>
        </w:rPr>
        <w:t>sajam turizma „LIST“, 11. – 13. svibnja</w:t>
      </w:r>
    </w:p>
    <w:p w:rsidR="006E1CC9" w:rsidRPr="00FB7CFA" w:rsidRDefault="0043583A" w:rsidP="000932F1">
      <w:pPr>
        <w:pStyle w:val="Odlomakpopisa"/>
        <w:numPr>
          <w:ilvl w:val="0"/>
          <w:numId w:val="40"/>
        </w:numPr>
        <w:spacing w:after="0" w:line="240" w:lineRule="auto"/>
        <w:ind w:left="714" w:hanging="357"/>
        <w:jc w:val="both"/>
        <w:rPr>
          <w:rFonts w:ascii="Garamond" w:hAnsi="Garamond"/>
          <w:bCs/>
          <w:iCs/>
          <w:sz w:val="24"/>
          <w:szCs w:val="24"/>
        </w:rPr>
      </w:pPr>
      <w:r w:rsidRPr="00FB7CFA">
        <w:rPr>
          <w:rFonts w:ascii="Garamond" w:hAnsi="Garamond"/>
          <w:bCs/>
          <w:iCs/>
          <w:sz w:val="24"/>
          <w:szCs w:val="24"/>
        </w:rPr>
        <w:t xml:space="preserve">Sajam lova, ribolova, prirode i turizma, </w:t>
      </w:r>
      <w:r w:rsidR="006E1CC9" w:rsidRPr="00FB7CFA">
        <w:rPr>
          <w:rFonts w:ascii="Garamond" w:hAnsi="Garamond"/>
          <w:bCs/>
          <w:iCs/>
          <w:sz w:val="24"/>
          <w:szCs w:val="24"/>
        </w:rPr>
        <w:t>Varaždin</w:t>
      </w:r>
      <w:r w:rsidRPr="00FB7CFA">
        <w:rPr>
          <w:rFonts w:ascii="Garamond" w:hAnsi="Garamond"/>
          <w:bCs/>
          <w:iCs/>
          <w:sz w:val="24"/>
          <w:szCs w:val="24"/>
        </w:rPr>
        <w:t>, 07. – 09. 10.</w:t>
      </w:r>
    </w:p>
    <w:p w:rsidR="006E1CC9" w:rsidRPr="00FB7CFA" w:rsidRDefault="006E1CC9" w:rsidP="006E1CC9">
      <w:pPr>
        <w:pStyle w:val="Odlomakpopisa"/>
        <w:spacing w:after="0" w:line="240" w:lineRule="auto"/>
        <w:ind w:left="714"/>
        <w:jc w:val="both"/>
        <w:rPr>
          <w:rFonts w:ascii="Garamond" w:hAnsi="Garamond"/>
          <w:bCs/>
          <w:iCs/>
          <w:sz w:val="24"/>
          <w:szCs w:val="24"/>
        </w:rPr>
      </w:pPr>
    </w:p>
    <w:p w:rsidR="00790221" w:rsidRPr="00FB7CFA" w:rsidRDefault="00790221" w:rsidP="00790221">
      <w:pPr>
        <w:jc w:val="both"/>
        <w:rPr>
          <w:rFonts w:ascii="Garamond" w:hAnsi="Garamond"/>
        </w:rPr>
      </w:pPr>
      <w:r w:rsidRPr="00FB7CFA">
        <w:rPr>
          <w:rFonts w:ascii="Garamond" w:hAnsi="Garamond"/>
        </w:rPr>
        <w:t xml:space="preserve">Nastup na </w:t>
      </w:r>
      <w:r w:rsidRPr="00FB7CFA">
        <w:rPr>
          <w:rFonts w:ascii="Garamond" w:hAnsi="Garamond"/>
          <w:b/>
        </w:rPr>
        <w:t>IV. Sajmu vina i delicija „Vinski podrum“</w:t>
      </w:r>
      <w:r w:rsidRPr="00FB7CFA">
        <w:rPr>
          <w:rFonts w:ascii="Garamond" w:hAnsi="Garamond"/>
        </w:rPr>
        <w:t xml:space="preserve"> održao se 20. – 21. svibnja u Splitu i to u najljepšem povijesnom ambijentu - 1700 godina starim Dioklecijanovim podrumima. TZ </w:t>
      </w:r>
      <w:proofErr w:type="spellStart"/>
      <w:r w:rsidRPr="00FB7CFA">
        <w:rPr>
          <w:rFonts w:ascii="Garamond" w:hAnsi="Garamond"/>
        </w:rPr>
        <w:t>VSŽ</w:t>
      </w:r>
      <w:proofErr w:type="spellEnd"/>
      <w:r w:rsidRPr="00FB7CFA">
        <w:rPr>
          <w:rFonts w:ascii="Garamond" w:hAnsi="Garamond"/>
        </w:rPr>
        <w:t xml:space="preserve"> nastup je realizirala u suradnji s Vukovarsko – srijemskom županijom koju je predstavljao pročelnik Upravnog odjela za kulturu i turizam, gosp. Viktor Lukačević, TZ grada Iloka - direktor Turističkog ureda, gosp. Ivica Miličević te TZ općine Nijemci, voditelj poslova, gosp. Martin </w:t>
      </w:r>
      <w:proofErr w:type="spellStart"/>
      <w:r w:rsidRPr="00FB7CFA">
        <w:rPr>
          <w:rFonts w:ascii="Garamond" w:hAnsi="Garamond"/>
        </w:rPr>
        <w:t>Božanović</w:t>
      </w:r>
      <w:proofErr w:type="spellEnd"/>
      <w:r w:rsidRPr="00FB7CFA">
        <w:rPr>
          <w:rFonts w:ascii="Garamond" w:hAnsi="Garamond"/>
        </w:rPr>
        <w:t xml:space="preserve">. Među 100 vinara i 500 vinskih etiketa, predstavljena su i vina Vinskog </w:t>
      </w:r>
      <w:proofErr w:type="spellStart"/>
      <w:r w:rsidRPr="00FB7CFA">
        <w:rPr>
          <w:rFonts w:ascii="Garamond" w:hAnsi="Garamond"/>
        </w:rPr>
        <w:t>klastera</w:t>
      </w:r>
      <w:proofErr w:type="spellEnd"/>
      <w:r w:rsidRPr="00FB7CFA">
        <w:rPr>
          <w:rFonts w:ascii="Garamond" w:hAnsi="Garamond"/>
        </w:rPr>
        <w:t xml:space="preserve"> Srijem koja je stručno predstavljao gosp. Mladen Papak, vlasnik najmlađeg vinskog podruma u Iloku. Kako je riječ o Sajmu vina i delicija, TZ </w:t>
      </w:r>
      <w:proofErr w:type="spellStart"/>
      <w:r w:rsidRPr="00FB7CFA">
        <w:rPr>
          <w:rFonts w:ascii="Garamond" w:hAnsi="Garamond"/>
        </w:rPr>
        <w:t>VSŽ</w:t>
      </w:r>
      <w:proofErr w:type="spellEnd"/>
      <w:r w:rsidRPr="00FB7CFA">
        <w:rPr>
          <w:rFonts w:ascii="Garamond" w:hAnsi="Garamond"/>
        </w:rPr>
        <w:t xml:space="preserve"> predstavila je i domaće rakije i likere te posjetiteljima pružila mogućnost degustacije domaćih delicija koje su s našim vinima, likerima i rakijama činile zaokruženo eno – </w:t>
      </w:r>
      <w:proofErr w:type="spellStart"/>
      <w:r w:rsidRPr="00FB7CFA">
        <w:rPr>
          <w:rFonts w:ascii="Garamond" w:hAnsi="Garamond"/>
        </w:rPr>
        <w:t>gastro</w:t>
      </w:r>
      <w:proofErr w:type="spellEnd"/>
      <w:r w:rsidRPr="00FB7CFA">
        <w:rPr>
          <w:rFonts w:ascii="Garamond" w:hAnsi="Garamond"/>
        </w:rPr>
        <w:t xml:space="preserve"> cjelinu. Sajam vina i delicija iznimno je posjećen, a veliko zanimanje za </w:t>
      </w:r>
      <w:r w:rsidRPr="00FB7CFA">
        <w:rPr>
          <w:rFonts w:ascii="Garamond" w:hAnsi="Garamond"/>
        </w:rPr>
        <w:lastRenderedPageBreak/>
        <w:t>hrvatska vina, ali i prostor s kojega dolaze, pokazuju brojni strani gosti Splita. Predstavljanje na Sajmu vina i delicija jedinstvena je prilika za predstaviti brojne atrakcije Vukovarsko – srijemske županije kako potencijalnim domaćim gostima, tako i inozemnim gostima Splita iz svih krajeva svijeta koji niti ne slute koje sve ljepote Hrvatska krije.</w:t>
      </w:r>
    </w:p>
    <w:p w:rsidR="000932F1" w:rsidRPr="00FB7CFA" w:rsidRDefault="000932F1" w:rsidP="000932F1">
      <w:pPr>
        <w:jc w:val="both"/>
        <w:rPr>
          <w:rFonts w:ascii="Garamond" w:hAnsi="Garamond"/>
          <w:bCs/>
          <w:iCs/>
        </w:rPr>
      </w:pPr>
    </w:p>
    <w:p w:rsidR="00790221" w:rsidRPr="00FB7CFA" w:rsidRDefault="00790221" w:rsidP="00790221">
      <w:pPr>
        <w:jc w:val="both"/>
        <w:rPr>
          <w:rFonts w:ascii="Garamond" w:hAnsi="Garamond"/>
        </w:rPr>
      </w:pPr>
      <w:r w:rsidRPr="00FB7CFA">
        <w:rPr>
          <w:rFonts w:ascii="Garamond" w:hAnsi="Garamond"/>
        </w:rPr>
        <w:t xml:space="preserve">Turistička zajednica Vukovarsko – srijemske županije u suradnji s Upravnim odjelom za poljoprivredu, šumarstvo i ruralni razvoj Vukovarsko – srijemske županije, a uz potporu Hrvatske turističke zajednice, predstavila je turističku ponudu i autohtone proizvode na </w:t>
      </w:r>
      <w:r w:rsidRPr="00FB7CFA">
        <w:rPr>
          <w:rFonts w:ascii="Garamond" w:hAnsi="Garamond"/>
          <w:b/>
        </w:rPr>
        <w:t>sajmu IZVOR koji se održao na Zagrebačkom velesajmu</w:t>
      </w:r>
      <w:r w:rsidRPr="00FB7CFA">
        <w:rPr>
          <w:rFonts w:ascii="Garamond" w:hAnsi="Garamond"/>
        </w:rPr>
        <w:t xml:space="preserve"> od 29. rujna – 2. listopada. Kulturne atrakcije, boravak u prirodi, autohtona gastronomija i aktivni turizam predstavljeni su putem promotivnih materijala sustava turističkih zajednica. Posjetitelji sajma mogli su kušati domaće proizvode Srijema i Slavonije, suhomesnate, med te domaći pekmez. </w:t>
      </w:r>
    </w:p>
    <w:p w:rsidR="00DF68B6" w:rsidRPr="00FB7CFA" w:rsidRDefault="00DF68B6" w:rsidP="00790221">
      <w:pPr>
        <w:jc w:val="both"/>
        <w:rPr>
          <w:rFonts w:ascii="Garamond" w:hAnsi="Garamond"/>
        </w:rPr>
      </w:pPr>
    </w:p>
    <w:p w:rsidR="00FA6D38" w:rsidRPr="00FB7CFA" w:rsidRDefault="00FA6D38" w:rsidP="00FA6D38">
      <w:pPr>
        <w:jc w:val="both"/>
        <w:rPr>
          <w:rFonts w:ascii="Garamond" w:hAnsi="Garamond"/>
          <w:color w:val="000000" w:themeColor="text1"/>
        </w:rPr>
      </w:pPr>
      <w:r w:rsidRPr="00FB7CFA">
        <w:rPr>
          <w:rFonts w:ascii="Garamond" w:hAnsi="Garamond"/>
        </w:rPr>
        <w:t xml:space="preserve">14. Međunarodni </w:t>
      </w:r>
      <w:r w:rsidRPr="00FB7CFA">
        <w:rPr>
          <w:rFonts w:ascii="Garamond" w:hAnsi="Garamond"/>
          <w:color w:val="000000" w:themeColor="text1"/>
        </w:rPr>
        <w:t xml:space="preserve">sajam turizma </w:t>
      </w:r>
      <w:r w:rsidRPr="00FB7CFA">
        <w:rPr>
          <w:rFonts w:ascii="Garamond" w:hAnsi="Garamond"/>
          <w:b/>
          <w:color w:val="000000" w:themeColor="text1"/>
        </w:rPr>
        <w:t xml:space="preserve">„LIST“ </w:t>
      </w:r>
      <w:r w:rsidRPr="00FB7CFA">
        <w:rPr>
          <w:rFonts w:ascii="Garamond" w:hAnsi="Garamond"/>
          <w:color w:val="000000" w:themeColor="text1"/>
        </w:rPr>
        <w:t xml:space="preserve">2016. održao se od 12. do 14. svibnja u Lukavcu u Bosni i Hercegovini. Partner Sajma je grad Županja. Na sajmu turizma LIST turističku ponudu Slavonije, uz sufinanciranje Hrvatske turističke zajednice, predstavili su nositelji projekta „Cesta zlatne niti“ i direktori turističkih zajednica. </w:t>
      </w:r>
      <w:r w:rsidR="008D64D7" w:rsidRPr="00FB7CFA">
        <w:rPr>
          <w:rFonts w:ascii="Garamond" w:hAnsi="Garamond"/>
          <w:color w:val="000000" w:themeColor="text1"/>
          <w:shd w:val="clear" w:color="auto" w:fill="FFFFFF"/>
        </w:rPr>
        <w:t>Na Sajmu se predstavilo 130 izlagača iz deset zemalja (Albanije, Bosne i Hercegovine, Crne Gore, Hrvatske, Indonezije, Mađarske, Malezije, Slovenije, Srbije i Turske)</w:t>
      </w:r>
      <w:r w:rsidR="008D64D7" w:rsidRPr="00FB7CFA">
        <w:rPr>
          <w:rFonts w:ascii="Garamond" w:hAnsi="Garamond" w:cs="Arial"/>
          <w:color w:val="333333"/>
        </w:rPr>
        <w:t>.</w:t>
      </w:r>
      <w:r w:rsidR="008D64D7" w:rsidRPr="00FB7CFA">
        <w:rPr>
          <w:color w:val="000000" w:themeColor="text1"/>
          <w:shd w:val="clear" w:color="auto" w:fill="FFFFFF"/>
        </w:rPr>
        <w:t xml:space="preserve"> </w:t>
      </w:r>
      <w:r w:rsidRPr="00FB7CFA">
        <w:rPr>
          <w:rFonts w:ascii="Garamond" w:hAnsi="Garamond"/>
          <w:color w:val="000000" w:themeColor="text1"/>
        </w:rPr>
        <w:t>Nositelj ovog sajamskog nastupa bila je TZ grada Županja.</w:t>
      </w:r>
    </w:p>
    <w:p w:rsidR="00FA6D38" w:rsidRPr="00FB7CFA" w:rsidRDefault="00FA6D38" w:rsidP="0043583A">
      <w:pPr>
        <w:jc w:val="both"/>
        <w:rPr>
          <w:rFonts w:ascii="Garamond" w:hAnsi="Garamond"/>
        </w:rPr>
      </w:pPr>
    </w:p>
    <w:p w:rsidR="0043583A" w:rsidRPr="00FB7CFA" w:rsidRDefault="0043583A" w:rsidP="0043583A">
      <w:pPr>
        <w:jc w:val="both"/>
        <w:rPr>
          <w:rFonts w:ascii="Garamond" w:hAnsi="Garamond"/>
        </w:rPr>
      </w:pPr>
      <w:r w:rsidRPr="00FB7CFA">
        <w:rPr>
          <w:rFonts w:ascii="Garamond" w:hAnsi="Garamond"/>
        </w:rPr>
        <w:t xml:space="preserve">Sajamski nastup na </w:t>
      </w:r>
      <w:r w:rsidRPr="00FB7CFA">
        <w:rPr>
          <w:rFonts w:ascii="Garamond" w:hAnsi="Garamond"/>
          <w:b/>
        </w:rPr>
        <w:t>Sajmu lova, ribolova, prirode i turizma</w:t>
      </w:r>
      <w:r w:rsidRPr="00FB7CFA">
        <w:rPr>
          <w:rFonts w:ascii="Garamond" w:hAnsi="Garamond"/>
        </w:rPr>
        <w:t xml:space="preserve"> realizirao se od 7. – 9. listopada u Varaždinu. Na prostoru Vukovarsko – srijemske županije ponuda sadržaja u prirodi sve je bogatija i raznolikija, a jedan od osnovnih elemenata prepoznatljivosti županije su upravo njezini prirodni resursi i slijedom njih turistička ponuda: lov, ribolov, vožnja rijekama, biciklizam, promatranje ptica, jahanje. Turističke atrakcije Srijema i Slavonije na sajmu je predstavio stručni suradnik TZ općine Nijemci, gospo. Martin </w:t>
      </w:r>
      <w:proofErr w:type="spellStart"/>
      <w:r w:rsidRPr="00FB7CFA">
        <w:rPr>
          <w:rFonts w:ascii="Garamond" w:hAnsi="Garamond"/>
        </w:rPr>
        <w:t>Božanović</w:t>
      </w:r>
      <w:proofErr w:type="spellEnd"/>
      <w:r w:rsidRPr="00FB7CFA">
        <w:rPr>
          <w:rFonts w:ascii="Garamond" w:hAnsi="Garamond"/>
        </w:rPr>
        <w:t xml:space="preserve">. Vožnja turističkim brodovima, promatranje ptica, biciklističke rute, jahanje, lov i ribolov predstavljeni su putem </w:t>
      </w:r>
      <w:proofErr w:type="spellStart"/>
      <w:r w:rsidRPr="00FB7CFA">
        <w:rPr>
          <w:rFonts w:ascii="Garamond" w:hAnsi="Garamond"/>
        </w:rPr>
        <w:t>promo</w:t>
      </w:r>
      <w:proofErr w:type="spellEnd"/>
      <w:r w:rsidRPr="00FB7CFA">
        <w:rPr>
          <w:rFonts w:ascii="Garamond" w:hAnsi="Garamond"/>
        </w:rPr>
        <w:t xml:space="preserve"> materijala sustava TZ te velikim, atraktivnim </w:t>
      </w:r>
      <w:proofErr w:type="spellStart"/>
      <w:r w:rsidRPr="00FB7CFA">
        <w:rPr>
          <w:rFonts w:ascii="Garamond" w:hAnsi="Garamond"/>
        </w:rPr>
        <w:t>vizualima</w:t>
      </w:r>
      <w:proofErr w:type="spellEnd"/>
      <w:r w:rsidRPr="00FB7CFA">
        <w:rPr>
          <w:rFonts w:ascii="Garamond" w:hAnsi="Garamond"/>
        </w:rPr>
        <w:t xml:space="preserve"> kojima je opremljen štand. Velike fotografije značajno su pridonijele prepoznatljivosti štanda te su budile interes posjetitelja koji su po prvi puta dobili informaciju o brojnim sadržajima i aktivnostima u prirodi koje nudi istok Hrvatske. Nastup na Sajmu ocjenjujemo uspješnim i važnim jer značajno doprinosi pružanju informacija domaćim gostima koji je u </w:t>
      </w:r>
      <w:proofErr w:type="spellStart"/>
      <w:r w:rsidRPr="00FB7CFA">
        <w:rPr>
          <w:rFonts w:ascii="Garamond" w:hAnsi="Garamond"/>
        </w:rPr>
        <w:t>VSŽ</w:t>
      </w:r>
      <w:proofErr w:type="spellEnd"/>
      <w:r w:rsidRPr="00FB7CFA">
        <w:rPr>
          <w:rFonts w:ascii="Garamond" w:hAnsi="Garamond"/>
        </w:rPr>
        <w:t xml:space="preserve"> i najviše.</w:t>
      </w:r>
    </w:p>
    <w:p w:rsidR="000932F1" w:rsidRPr="00FB7CFA" w:rsidRDefault="000932F1" w:rsidP="000932F1">
      <w:pPr>
        <w:jc w:val="both"/>
        <w:rPr>
          <w:rFonts w:ascii="Garamond" w:hAnsi="Garamond"/>
          <w:bCs/>
          <w:iCs/>
        </w:rPr>
      </w:pPr>
    </w:p>
    <w:p w:rsidR="000932F1" w:rsidRPr="00FB7CFA" w:rsidRDefault="000932F1" w:rsidP="000932F1">
      <w:pPr>
        <w:pStyle w:val="Odlomakpopisa"/>
        <w:numPr>
          <w:ilvl w:val="2"/>
          <w:numId w:val="9"/>
        </w:numPr>
        <w:jc w:val="both"/>
        <w:rPr>
          <w:rFonts w:ascii="Garamond" w:hAnsi="Garamond"/>
          <w:b/>
          <w:bCs/>
          <w:iCs/>
          <w:sz w:val="24"/>
          <w:szCs w:val="24"/>
        </w:rPr>
      </w:pPr>
      <w:r w:rsidRPr="00FB7CFA">
        <w:rPr>
          <w:rFonts w:ascii="Garamond" w:hAnsi="Garamond"/>
          <w:b/>
          <w:bCs/>
          <w:iCs/>
          <w:sz w:val="24"/>
          <w:szCs w:val="24"/>
        </w:rPr>
        <w:t>Posebne prezentacije</w:t>
      </w:r>
    </w:p>
    <w:p w:rsidR="000932F1" w:rsidRPr="00FB7CFA" w:rsidRDefault="000932F1" w:rsidP="000932F1">
      <w:pPr>
        <w:jc w:val="both"/>
        <w:rPr>
          <w:rFonts w:ascii="Garamond" w:hAnsi="Garamond" w:cs="Arial"/>
        </w:rPr>
      </w:pPr>
      <w:r w:rsidRPr="00FB7CFA">
        <w:rPr>
          <w:rFonts w:ascii="Garamond" w:hAnsi="Garamond"/>
          <w:bCs/>
          <w:iCs/>
        </w:rPr>
        <w:t xml:space="preserve">Prema istom modelu kao i sajamske nastupe, realizirali smo i posebne prezentacije s </w:t>
      </w:r>
      <w:proofErr w:type="spellStart"/>
      <w:r w:rsidRPr="00FB7CFA">
        <w:rPr>
          <w:rFonts w:ascii="Garamond" w:hAnsi="Garamond"/>
          <w:bCs/>
          <w:iCs/>
        </w:rPr>
        <w:t>klasterom</w:t>
      </w:r>
      <w:proofErr w:type="spellEnd"/>
      <w:r w:rsidRPr="00FB7CFA">
        <w:rPr>
          <w:rFonts w:ascii="Garamond" w:hAnsi="Garamond"/>
          <w:bCs/>
          <w:iCs/>
        </w:rPr>
        <w:t xml:space="preserve"> Slavonija u S</w:t>
      </w:r>
      <w:r w:rsidR="00051965" w:rsidRPr="00FB7CFA">
        <w:rPr>
          <w:rFonts w:ascii="Garamond" w:hAnsi="Garamond"/>
          <w:bCs/>
          <w:iCs/>
        </w:rPr>
        <w:t>loveniji, Austriji</w:t>
      </w:r>
      <w:r w:rsidRPr="00FB7CFA">
        <w:rPr>
          <w:rFonts w:ascii="Garamond" w:hAnsi="Garamond"/>
          <w:bCs/>
          <w:iCs/>
        </w:rPr>
        <w:t xml:space="preserve"> i Njemačkoj.</w:t>
      </w:r>
      <w:r w:rsidR="008D64D7" w:rsidRPr="00FB7CFA">
        <w:rPr>
          <w:rFonts w:ascii="Garamond" w:hAnsi="Garamond"/>
          <w:bCs/>
          <w:iCs/>
        </w:rPr>
        <w:t xml:space="preserve"> </w:t>
      </w:r>
      <w:r w:rsidR="008D64D7" w:rsidRPr="00FB7CFA">
        <w:rPr>
          <w:rFonts w:ascii="Garamond" w:hAnsi="Garamond" w:cs="Arial"/>
        </w:rPr>
        <w:t xml:space="preserve">Cilj svih realiziranih prezentacija Slavonije bio je promicanje ponude i poticanje turoperatora da uvrste ovu turističku regiju u svoje programe što je ujedno i jedan od strateških marketinških ciljeva ukupnog hrvatskog turizma. Upravo iz tog razloga, HTZ svake godine provodi interni natječaj za sustav TZ putem kojih sufinancira aktivnosti sajamskih nastupa i posebnih prezentacija prema unaprijed utvrđenim kriterijima. Odabrana tržišta za prezentaciju predstavljaju tržišta s najvećim brojem realiziranih noćenja u godini koja prethodi kandidaturi, izuzev tržišta Srbije i BiH na kojima HTZ u pravilu ne podupire promotivne </w:t>
      </w:r>
      <w:proofErr w:type="spellStart"/>
      <w:r w:rsidR="008D64D7" w:rsidRPr="00FB7CFA">
        <w:rPr>
          <w:rFonts w:ascii="Garamond" w:hAnsi="Garamond" w:cs="Arial"/>
        </w:rPr>
        <w:t>kativnosti</w:t>
      </w:r>
      <w:proofErr w:type="spellEnd"/>
      <w:r w:rsidR="008D64D7" w:rsidRPr="00FB7CFA">
        <w:rPr>
          <w:rFonts w:ascii="Garamond" w:hAnsi="Garamond" w:cs="Arial"/>
        </w:rPr>
        <w:t>. Iznimka u 2016. godini napravljena je za sajam i posebnu prezentaciju u Lukavcu, BiH.</w:t>
      </w:r>
    </w:p>
    <w:p w:rsidR="000932F1" w:rsidRPr="00FB7CFA" w:rsidRDefault="000932F1" w:rsidP="00FB6E1A">
      <w:pPr>
        <w:jc w:val="both"/>
        <w:rPr>
          <w:rFonts w:ascii="Garamond" w:hAnsi="Garamond"/>
          <w:bCs/>
          <w:iCs/>
        </w:rPr>
      </w:pPr>
      <w:r w:rsidRPr="00FB7CFA">
        <w:rPr>
          <w:rFonts w:ascii="Garamond" w:hAnsi="Garamond"/>
          <w:bCs/>
          <w:iCs/>
        </w:rPr>
        <w:t xml:space="preserve">TZ </w:t>
      </w:r>
      <w:proofErr w:type="spellStart"/>
      <w:r w:rsidRPr="00FB7CFA">
        <w:rPr>
          <w:rFonts w:ascii="Garamond" w:hAnsi="Garamond"/>
          <w:bCs/>
          <w:iCs/>
        </w:rPr>
        <w:t>VSŽ</w:t>
      </w:r>
      <w:proofErr w:type="spellEnd"/>
      <w:r w:rsidRPr="00FB7CFA">
        <w:rPr>
          <w:rFonts w:ascii="Garamond" w:hAnsi="Garamond"/>
          <w:bCs/>
          <w:iCs/>
        </w:rPr>
        <w:t xml:space="preserve"> bila je nositelj organizacije po</w:t>
      </w:r>
      <w:r w:rsidR="008D64D7" w:rsidRPr="00FB7CFA">
        <w:rPr>
          <w:rFonts w:ascii="Garamond" w:hAnsi="Garamond"/>
          <w:bCs/>
          <w:iCs/>
        </w:rPr>
        <w:t>sebne</w:t>
      </w:r>
      <w:r w:rsidR="00051965" w:rsidRPr="00FB7CFA">
        <w:rPr>
          <w:rFonts w:ascii="Garamond" w:hAnsi="Garamond"/>
          <w:bCs/>
          <w:iCs/>
        </w:rPr>
        <w:t xml:space="preserve"> prezentacij</w:t>
      </w:r>
      <w:r w:rsidR="008D64D7" w:rsidRPr="00FB7CFA">
        <w:rPr>
          <w:rFonts w:ascii="Garamond" w:hAnsi="Garamond"/>
          <w:bCs/>
          <w:iCs/>
        </w:rPr>
        <w:t>e</w:t>
      </w:r>
      <w:r w:rsidR="00051965" w:rsidRPr="00FB7CFA">
        <w:rPr>
          <w:rFonts w:ascii="Garamond" w:hAnsi="Garamond"/>
          <w:bCs/>
          <w:iCs/>
        </w:rPr>
        <w:t xml:space="preserve"> u </w:t>
      </w:r>
      <w:proofErr w:type="spellStart"/>
      <w:r w:rsidR="00051965" w:rsidRPr="00FB7CFA">
        <w:rPr>
          <w:rFonts w:ascii="Garamond" w:hAnsi="Garamond"/>
          <w:bCs/>
          <w:iCs/>
        </w:rPr>
        <w:t>Munchenu</w:t>
      </w:r>
      <w:proofErr w:type="spellEnd"/>
      <w:r w:rsidR="00051965" w:rsidRPr="00FB7CFA">
        <w:rPr>
          <w:rFonts w:ascii="Garamond" w:hAnsi="Garamond"/>
          <w:bCs/>
          <w:iCs/>
        </w:rPr>
        <w:t xml:space="preserve">, </w:t>
      </w:r>
      <w:r w:rsidRPr="00FB7CFA">
        <w:rPr>
          <w:rFonts w:ascii="Garamond" w:hAnsi="Garamond"/>
          <w:bCs/>
          <w:iCs/>
        </w:rPr>
        <w:t xml:space="preserve">TZ </w:t>
      </w:r>
      <w:proofErr w:type="spellStart"/>
      <w:r w:rsidRPr="00FB7CFA">
        <w:rPr>
          <w:rFonts w:ascii="Garamond" w:hAnsi="Garamond"/>
          <w:bCs/>
          <w:iCs/>
        </w:rPr>
        <w:t>PSŽ</w:t>
      </w:r>
      <w:proofErr w:type="spellEnd"/>
      <w:r w:rsidR="00051965" w:rsidRPr="00FB7CFA">
        <w:rPr>
          <w:rFonts w:ascii="Garamond" w:hAnsi="Garamond"/>
          <w:bCs/>
          <w:iCs/>
        </w:rPr>
        <w:t xml:space="preserve"> u Sloveniji, a TZ VPŽ u Austriji</w:t>
      </w:r>
      <w:r w:rsidRPr="00FB7CFA">
        <w:rPr>
          <w:rFonts w:ascii="Garamond" w:hAnsi="Garamond"/>
          <w:bCs/>
          <w:iCs/>
        </w:rPr>
        <w:t>.</w:t>
      </w:r>
    </w:p>
    <w:p w:rsidR="00E926E3" w:rsidRPr="00FB7CFA" w:rsidRDefault="00E926E3" w:rsidP="00FB6E1A">
      <w:pPr>
        <w:jc w:val="both"/>
        <w:rPr>
          <w:rFonts w:ascii="Garamond" w:hAnsi="Garamond"/>
          <w:bCs/>
          <w:iCs/>
        </w:rPr>
      </w:pPr>
    </w:p>
    <w:p w:rsidR="00E926E3" w:rsidRPr="00FB7CFA" w:rsidRDefault="00E926E3" w:rsidP="00E926E3">
      <w:pPr>
        <w:pStyle w:val="Odlomakpopisa"/>
        <w:numPr>
          <w:ilvl w:val="0"/>
          <w:numId w:val="47"/>
        </w:numPr>
        <w:spacing w:after="0" w:line="240" w:lineRule="auto"/>
        <w:jc w:val="both"/>
        <w:rPr>
          <w:rFonts w:ascii="Garamond" w:hAnsi="Garamond"/>
          <w:b/>
          <w:bCs/>
          <w:iCs/>
          <w:sz w:val="24"/>
          <w:szCs w:val="24"/>
        </w:rPr>
      </w:pPr>
      <w:r w:rsidRPr="00FB7CFA">
        <w:rPr>
          <w:rFonts w:ascii="Garamond" w:hAnsi="Garamond"/>
          <w:b/>
          <w:bCs/>
          <w:iCs/>
          <w:sz w:val="24"/>
          <w:szCs w:val="24"/>
        </w:rPr>
        <w:lastRenderedPageBreak/>
        <w:t>Posebna prezentacija u Ljubljani</w:t>
      </w:r>
    </w:p>
    <w:p w:rsidR="00E926E3" w:rsidRPr="00FB7CFA" w:rsidRDefault="00E926E3" w:rsidP="00E926E3">
      <w:pPr>
        <w:spacing w:before="100" w:beforeAutospacing="1"/>
        <w:jc w:val="both"/>
        <w:rPr>
          <w:rFonts w:ascii="Garamond" w:hAnsi="Garamond" w:cs="Arial"/>
          <w:color w:val="231F20"/>
        </w:rPr>
      </w:pPr>
      <w:r w:rsidRPr="00FB7CFA">
        <w:rPr>
          <w:rFonts w:ascii="Garamond" w:hAnsi="Garamond" w:cs="Arial"/>
          <w:color w:val="231F20"/>
          <w:shd w:val="clear" w:color="auto" w:fill="FDFDFD"/>
        </w:rPr>
        <w:t xml:space="preserve">Turističke zajednice Virovitičko-podravske, Požeško-slavonske, Vukovarsko-srijemske i Osječko-baranjske županije uz potporu Hrvatske turističke zajednice održale su 16. ožujka posebnu prezentaciju </w:t>
      </w:r>
      <w:proofErr w:type="spellStart"/>
      <w:r w:rsidRPr="00FB7CFA">
        <w:rPr>
          <w:rFonts w:ascii="Garamond" w:hAnsi="Garamond" w:cs="Arial"/>
          <w:color w:val="231F20"/>
          <w:shd w:val="clear" w:color="auto" w:fill="FDFDFD"/>
        </w:rPr>
        <w:t>klastera</w:t>
      </w:r>
      <w:proofErr w:type="spellEnd"/>
      <w:r w:rsidRPr="00FB7CFA">
        <w:rPr>
          <w:rFonts w:ascii="Garamond" w:hAnsi="Garamond" w:cs="Arial"/>
          <w:color w:val="231F20"/>
          <w:shd w:val="clear" w:color="auto" w:fill="FDFDFD"/>
        </w:rPr>
        <w:t xml:space="preserve"> Slavonije u Ljubljani na kojoj su prisustvovali predstavnici medija i putničkih agencija. </w:t>
      </w:r>
      <w:r w:rsidRPr="00FB7CFA">
        <w:rPr>
          <w:rFonts w:ascii="Garamond" w:hAnsi="Garamond" w:cs="Arial"/>
          <w:color w:val="231F20"/>
        </w:rPr>
        <w:t>Prezentacija je održana u prostoru Predstavništva Hrvatske turističke zajednice, a održale su je direktorice turističkih ureda TZ Virovitičko-podravske županije, </w:t>
      </w:r>
      <w:r w:rsidRPr="00FB7CFA">
        <w:rPr>
          <w:rFonts w:ascii="Garamond" w:hAnsi="Garamond" w:cs="Arial"/>
          <w:bCs/>
          <w:color w:val="231F20"/>
        </w:rPr>
        <w:t>Martina Jakelić</w:t>
      </w:r>
      <w:r w:rsidRPr="00FB7CFA">
        <w:rPr>
          <w:rFonts w:ascii="Garamond" w:hAnsi="Garamond" w:cs="Arial"/>
          <w:color w:val="231F20"/>
        </w:rPr>
        <w:t> i Požeško-slavonske županije, </w:t>
      </w:r>
      <w:r w:rsidRPr="00FB7CFA">
        <w:rPr>
          <w:rFonts w:ascii="Garamond" w:hAnsi="Garamond" w:cs="Arial"/>
          <w:bCs/>
          <w:color w:val="231F20"/>
        </w:rPr>
        <w:t>Maja Jakobović</w:t>
      </w:r>
      <w:r w:rsidRPr="00FB7CFA">
        <w:rPr>
          <w:rFonts w:ascii="Garamond" w:hAnsi="Garamond" w:cs="Arial"/>
          <w:color w:val="231F20"/>
        </w:rPr>
        <w:t xml:space="preserve">, a nazočne je uvodno pozdravila i direktorica Predstavništva HTZ u Ljubljani, </w:t>
      </w:r>
      <w:r w:rsidRPr="00FB7CFA">
        <w:rPr>
          <w:rFonts w:ascii="Garamond" w:hAnsi="Garamond" w:cs="Arial"/>
          <w:bCs/>
          <w:color w:val="231F20"/>
        </w:rPr>
        <w:t>Metka Bradetić</w:t>
      </w:r>
      <w:r w:rsidRPr="00FB7CFA">
        <w:rPr>
          <w:rFonts w:ascii="Garamond" w:hAnsi="Garamond" w:cs="Arial"/>
          <w:color w:val="231F20"/>
        </w:rPr>
        <w:t>. Prisutni sudionici iskazali su zadovoljstvo i interes za svime  što su vidjeli i čuli, a prezentacija i informacije koje su dobili temeljeni su na turističkim novitetima na području Slavonije</w:t>
      </w:r>
    </w:p>
    <w:p w:rsidR="00E926E3" w:rsidRPr="00FB7CFA" w:rsidRDefault="00E926E3" w:rsidP="00E926E3">
      <w:pPr>
        <w:jc w:val="both"/>
        <w:rPr>
          <w:rFonts w:ascii="Garamond" w:hAnsi="Garamond"/>
          <w:bCs/>
          <w:iCs/>
        </w:rPr>
      </w:pPr>
    </w:p>
    <w:p w:rsidR="008325CD" w:rsidRPr="00FB7CFA" w:rsidRDefault="008325CD" w:rsidP="00887CEB">
      <w:pPr>
        <w:pStyle w:val="Odlomakpopisa"/>
        <w:numPr>
          <w:ilvl w:val="0"/>
          <w:numId w:val="48"/>
        </w:numPr>
        <w:jc w:val="both"/>
        <w:rPr>
          <w:rFonts w:ascii="Garamond" w:hAnsi="Garamond"/>
          <w:b/>
          <w:bCs/>
          <w:color w:val="000000"/>
          <w:sz w:val="24"/>
          <w:szCs w:val="24"/>
        </w:rPr>
      </w:pPr>
      <w:r w:rsidRPr="00FB7CFA">
        <w:rPr>
          <w:rFonts w:ascii="Garamond" w:hAnsi="Garamond"/>
          <w:b/>
          <w:bCs/>
          <w:color w:val="000000"/>
          <w:sz w:val="24"/>
          <w:szCs w:val="24"/>
        </w:rPr>
        <w:t xml:space="preserve">Prezentacija </w:t>
      </w:r>
      <w:r w:rsidR="00E926E3" w:rsidRPr="00FB7CFA">
        <w:rPr>
          <w:rFonts w:ascii="Garamond" w:hAnsi="Garamond"/>
          <w:b/>
          <w:bCs/>
          <w:color w:val="000000"/>
          <w:sz w:val="24"/>
          <w:szCs w:val="24"/>
        </w:rPr>
        <w:t xml:space="preserve">u </w:t>
      </w:r>
      <w:r w:rsidR="00887CEB" w:rsidRPr="00FB7CFA">
        <w:rPr>
          <w:rFonts w:ascii="Garamond" w:hAnsi="Garamond"/>
          <w:b/>
          <w:bCs/>
          <w:color w:val="000000"/>
          <w:sz w:val="24"/>
          <w:szCs w:val="24"/>
        </w:rPr>
        <w:t xml:space="preserve">Berlinu, </w:t>
      </w:r>
      <w:r w:rsidRPr="00FB7CFA">
        <w:rPr>
          <w:rFonts w:ascii="Garamond" w:hAnsi="Garamond"/>
          <w:b/>
          <w:bCs/>
          <w:color w:val="000000"/>
          <w:sz w:val="24"/>
          <w:szCs w:val="24"/>
        </w:rPr>
        <w:t>Ambasad</w:t>
      </w:r>
      <w:r w:rsidR="00887CEB" w:rsidRPr="00FB7CFA">
        <w:rPr>
          <w:rFonts w:ascii="Garamond" w:hAnsi="Garamond"/>
          <w:b/>
          <w:bCs/>
          <w:color w:val="000000"/>
          <w:sz w:val="24"/>
          <w:szCs w:val="24"/>
        </w:rPr>
        <w:t>a</w:t>
      </w:r>
      <w:r w:rsidRPr="00FB7CFA">
        <w:rPr>
          <w:rFonts w:ascii="Garamond" w:hAnsi="Garamond"/>
          <w:b/>
          <w:bCs/>
          <w:color w:val="000000"/>
          <w:sz w:val="24"/>
          <w:szCs w:val="24"/>
        </w:rPr>
        <w:t xml:space="preserve"> </w:t>
      </w:r>
      <w:proofErr w:type="spellStart"/>
      <w:r w:rsidRPr="00FB7CFA">
        <w:rPr>
          <w:rFonts w:ascii="Garamond" w:hAnsi="Garamond"/>
          <w:b/>
          <w:bCs/>
          <w:color w:val="000000"/>
          <w:sz w:val="24"/>
          <w:szCs w:val="24"/>
        </w:rPr>
        <w:t>Baden</w:t>
      </w:r>
      <w:proofErr w:type="spellEnd"/>
      <w:r w:rsidRPr="00FB7CFA">
        <w:rPr>
          <w:rFonts w:ascii="Garamond" w:hAnsi="Garamond"/>
          <w:b/>
          <w:bCs/>
          <w:color w:val="000000"/>
          <w:sz w:val="24"/>
          <w:szCs w:val="24"/>
        </w:rPr>
        <w:t> – </w:t>
      </w:r>
      <w:proofErr w:type="spellStart"/>
      <w:r w:rsidRPr="00FB7CFA">
        <w:rPr>
          <w:rFonts w:ascii="Garamond" w:hAnsi="Garamond"/>
          <w:b/>
          <w:bCs/>
          <w:color w:val="000000"/>
          <w:sz w:val="24"/>
          <w:szCs w:val="24"/>
        </w:rPr>
        <w:t>Wurtemberga</w:t>
      </w:r>
      <w:proofErr w:type="spellEnd"/>
      <w:r w:rsidRPr="00FB7CFA">
        <w:rPr>
          <w:rFonts w:ascii="Garamond" w:hAnsi="Garamond"/>
          <w:b/>
          <w:bCs/>
          <w:color w:val="000000"/>
          <w:sz w:val="24"/>
          <w:szCs w:val="24"/>
        </w:rPr>
        <w:t> </w:t>
      </w:r>
    </w:p>
    <w:p w:rsidR="008325CD" w:rsidRPr="00FB7CFA" w:rsidRDefault="008325CD" w:rsidP="008325CD">
      <w:pPr>
        <w:jc w:val="both"/>
        <w:rPr>
          <w:rFonts w:ascii="Garamond" w:hAnsi="Garamond"/>
        </w:rPr>
      </w:pPr>
      <w:r w:rsidRPr="00FB7CFA">
        <w:rPr>
          <w:rFonts w:ascii="Garamond" w:hAnsi="Garamond"/>
        </w:rPr>
        <w:t xml:space="preserve">Hrvatska turistička zajednica predstavila je eno-gastronomsku i turistički ponudu </w:t>
      </w:r>
      <w:r w:rsidR="00887CEB" w:rsidRPr="00FB7CFA">
        <w:rPr>
          <w:rFonts w:ascii="Garamond" w:hAnsi="Garamond"/>
        </w:rPr>
        <w:t xml:space="preserve">Hrvatskog Podunavlja </w:t>
      </w:r>
      <w:r w:rsidRPr="00FB7CFA">
        <w:rPr>
          <w:rFonts w:ascii="Garamond" w:hAnsi="Garamond"/>
        </w:rPr>
        <w:t xml:space="preserve">u prostorijama predstavništva </w:t>
      </w:r>
      <w:proofErr w:type="spellStart"/>
      <w:r w:rsidRPr="00FB7CFA">
        <w:rPr>
          <w:rFonts w:ascii="Garamond" w:hAnsi="Garamond"/>
        </w:rPr>
        <w:t>Baden-Württemberga</w:t>
      </w:r>
      <w:proofErr w:type="spellEnd"/>
      <w:r w:rsidRPr="00FB7CFA">
        <w:rPr>
          <w:rFonts w:ascii="Garamond" w:hAnsi="Garamond"/>
        </w:rPr>
        <w:t xml:space="preserve"> u Berlinu. Predstavljanje je napravljeno u suradnji s Veleposlanstvom RH u Berlinu, TZ Vukovarsko-srijemske županije i ispostavom HTZ-a München</w:t>
      </w:r>
      <w:r w:rsidR="00887CEB" w:rsidRPr="00FB7CFA">
        <w:rPr>
          <w:rFonts w:ascii="Garamond" w:hAnsi="Garamond"/>
        </w:rPr>
        <w:t xml:space="preserve">, a održano je u vrijeme najvećeg sajma turizma u EU, </w:t>
      </w:r>
      <w:proofErr w:type="spellStart"/>
      <w:r w:rsidR="00887CEB" w:rsidRPr="00FB7CFA">
        <w:rPr>
          <w:rFonts w:ascii="Garamond" w:hAnsi="Garamond"/>
        </w:rPr>
        <w:t>ITB</w:t>
      </w:r>
      <w:proofErr w:type="spellEnd"/>
      <w:r w:rsidR="00887CEB" w:rsidRPr="00FB7CFA">
        <w:rPr>
          <w:rFonts w:ascii="Garamond" w:hAnsi="Garamond"/>
        </w:rPr>
        <w:t>-a.</w:t>
      </w:r>
      <w:r w:rsidRPr="00FB7CFA">
        <w:rPr>
          <w:rFonts w:ascii="Garamond" w:hAnsi="Garamond"/>
        </w:rPr>
        <w:t xml:space="preserve"> Na 4. </w:t>
      </w:r>
      <w:proofErr w:type="spellStart"/>
      <w:r w:rsidRPr="00FB7CFA">
        <w:rPr>
          <w:rFonts w:ascii="Garamond" w:hAnsi="Garamond"/>
        </w:rPr>
        <w:t>Donausalonu</w:t>
      </w:r>
      <w:proofErr w:type="spellEnd"/>
      <w:r w:rsidRPr="00FB7CFA">
        <w:rPr>
          <w:rFonts w:ascii="Garamond" w:hAnsi="Garamond"/>
        </w:rPr>
        <w:t xml:space="preserve"> priliku za predstavljanje pored Hrvatske imale su: Bosna i Hercegovina, Slovenija, Srbija, Ukrajina, Crna Gora, Bugarska, Moldavija, Slovačka, Mađarska, Rumunjska, Bavarska vlada, Bavarska turistička organizacija i </w:t>
      </w:r>
      <w:proofErr w:type="spellStart"/>
      <w:r w:rsidRPr="00FB7CFA">
        <w:rPr>
          <w:rFonts w:ascii="Garamond" w:hAnsi="Garamond"/>
        </w:rPr>
        <w:t>Baden</w:t>
      </w:r>
      <w:proofErr w:type="spellEnd"/>
      <w:r w:rsidRPr="00FB7CFA">
        <w:rPr>
          <w:rFonts w:ascii="Garamond" w:hAnsi="Garamond"/>
        </w:rPr>
        <w:t xml:space="preserve"> </w:t>
      </w:r>
      <w:proofErr w:type="spellStart"/>
      <w:r w:rsidRPr="00FB7CFA">
        <w:rPr>
          <w:rFonts w:ascii="Garamond" w:hAnsi="Garamond"/>
        </w:rPr>
        <w:t>Württemberg</w:t>
      </w:r>
      <w:proofErr w:type="spellEnd"/>
      <w:r w:rsidRPr="00FB7CFA">
        <w:rPr>
          <w:rFonts w:ascii="Garamond" w:hAnsi="Garamond"/>
        </w:rPr>
        <w:t xml:space="preserve">. Održana je panel diskusija na temu: </w:t>
      </w:r>
      <w:r w:rsidRPr="00FB7CFA">
        <w:rPr>
          <w:rFonts w:ascii="Garamond" w:hAnsi="Garamond"/>
          <w:b/>
        </w:rPr>
        <w:t>EU strategija za dunavsku regiju, identitet i turizam</w:t>
      </w:r>
      <w:r w:rsidRPr="00FB7CFA">
        <w:rPr>
          <w:rFonts w:ascii="Garamond" w:hAnsi="Garamond"/>
        </w:rPr>
        <w:t xml:space="preserve">. Tom je prigodom govorio i Michael Roth njemački savezni ministar za Europu i savezne inozemne urede. Ukupno je bilo preko 300 sudionika među kojima su bili veleposlanici navedenih zemalja, predstavnici vlade </w:t>
      </w:r>
      <w:proofErr w:type="spellStart"/>
      <w:r w:rsidRPr="00FB7CFA">
        <w:rPr>
          <w:rFonts w:ascii="Garamond" w:hAnsi="Garamond"/>
        </w:rPr>
        <w:t>Baden-Württemberga</w:t>
      </w:r>
      <w:proofErr w:type="spellEnd"/>
      <w:r w:rsidRPr="00FB7CFA">
        <w:rPr>
          <w:rFonts w:ascii="Garamond" w:hAnsi="Garamond"/>
        </w:rPr>
        <w:t xml:space="preserve">, političari te ostali uzvanici. </w:t>
      </w:r>
      <w:r w:rsidR="00623D7A" w:rsidRPr="00FB7CFA">
        <w:rPr>
          <w:rFonts w:ascii="Garamond" w:hAnsi="Garamond"/>
        </w:rPr>
        <w:t>Prošle</w:t>
      </w:r>
      <w:r w:rsidRPr="00FB7CFA">
        <w:rPr>
          <w:rFonts w:ascii="Garamond" w:hAnsi="Garamond"/>
        </w:rPr>
        <w:t xml:space="preserve"> godine zemlja partner bila </w:t>
      </w:r>
      <w:r w:rsidR="00623D7A" w:rsidRPr="00FB7CFA">
        <w:rPr>
          <w:rFonts w:ascii="Garamond" w:hAnsi="Garamond"/>
        </w:rPr>
        <w:t xml:space="preserve">je </w:t>
      </w:r>
      <w:r w:rsidRPr="00FB7CFA">
        <w:rPr>
          <w:rFonts w:ascii="Garamond" w:hAnsi="Garamond"/>
        </w:rPr>
        <w:t>Srbija.</w:t>
      </w:r>
    </w:p>
    <w:p w:rsidR="008325CD" w:rsidRPr="00FB7CFA" w:rsidRDefault="008325CD" w:rsidP="008325CD">
      <w:pPr>
        <w:jc w:val="both"/>
        <w:rPr>
          <w:rFonts w:ascii="Garamond" w:hAnsi="Garamond"/>
        </w:rPr>
      </w:pPr>
      <w:r w:rsidRPr="00FB7CFA">
        <w:rPr>
          <w:rFonts w:ascii="Garamond" w:hAnsi="Garamond"/>
        </w:rPr>
        <w:t>Na hrvatskom štandu prije i nakon panel diskusije političari i drugi gosti imali su priliku dobiti opće informacije o turističkim destinacijama u Hrvatskoj te informacije o Slavoniji i njenoj eno-gastrono</w:t>
      </w:r>
      <w:r w:rsidR="00623D7A" w:rsidRPr="00FB7CFA">
        <w:rPr>
          <w:rFonts w:ascii="Garamond" w:hAnsi="Garamond"/>
        </w:rPr>
        <w:t>mskoj ponudi. Za tu je prigodu T</w:t>
      </w:r>
      <w:r w:rsidRPr="00FB7CFA">
        <w:rPr>
          <w:rFonts w:ascii="Garamond" w:hAnsi="Garamond"/>
        </w:rPr>
        <w:t xml:space="preserve">uristička zajednica Vukovarsko-srijemske županije darovala domaći kulen i druge suhomesnate specijalitete, zatim vina i rakije. Gosti su se s velikim interesom zanimali za hrvatske proizvode. Na štandu se mogao gledati promotivni film o hrvatskoj turističkoj ponudi sa svim regijama. Uz ostale veleposlanike Hrvatski štand je posjetio i Veleposlanik RH u Njemačkoj g. Ranko Vilović.   </w:t>
      </w:r>
    </w:p>
    <w:p w:rsidR="00DA3841" w:rsidRPr="00FB7CFA" w:rsidRDefault="00DA3841" w:rsidP="008325CD">
      <w:pPr>
        <w:jc w:val="both"/>
        <w:rPr>
          <w:rFonts w:ascii="Garamond" w:hAnsi="Garamond"/>
        </w:rPr>
      </w:pPr>
    </w:p>
    <w:p w:rsidR="00E926E3" w:rsidRPr="00FB7CFA" w:rsidRDefault="00E926E3" w:rsidP="00E926E3">
      <w:pPr>
        <w:pStyle w:val="Odlomakpopisa"/>
        <w:numPr>
          <w:ilvl w:val="0"/>
          <w:numId w:val="48"/>
        </w:numPr>
        <w:spacing w:after="0" w:line="240" w:lineRule="auto"/>
        <w:ind w:left="714" w:hanging="357"/>
        <w:jc w:val="both"/>
        <w:rPr>
          <w:rFonts w:ascii="Garamond" w:hAnsi="Garamond"/>
          <w:b/>
          <w:bCs/>
          <w:iCs/>
          <w:sz w:val="24"/>
          <w:szCs w:val="24"/>
        </w:rPr>
      </w:pPr>
      <w:r w:rsidRPr="00FB7CFA">
        <w:rPr>
          <w:rFonts w:ascii="Garamond" w:hAnsi="Garamond"/>
          <w:b/>
          <w:bCs/>
          <w:iCs/>
          <w:sz w:val="24"/>
          <w:szCs w:val="24"/>
        </w:rPr>
        <w:t xml:space="preserve">Posebna prezentacija u </w:t>
      </w:r>
      <w:proofErr w:type="spellStart"/>
      <w:r w:rsidRPr="00FB7CFA">
        <w:rPr>
          <w:rFonts w:ascii="Garamond" w:hAnsi="Garamond"/>
          <w:b/>
          <w:bCs/>
          <w:iCs/>
          <w:sz w:val="24"/>
          <w:szCs w:val="24"/>
        </w:rPr>
        <w:t>Munchenu</w:t>
      </w:r>
      <w:proofErr w:type="spellEnd"/>
    </w:p>
    <w:p w:rsidR="00455E4C" w:rsidRPr="00FB7CFA" w:rsidRDefault="00455E4C" w:rsidP="00455E4C">
      <w:pPr>
        <w:pStyle w:val="Odlomakpopisa"/>
        <w:spacing w:after="0" w:line="240" w:lineRule="auto"/>
        <w:ind w:left="714"/>
        <w:jc w:val="both"/>
        <w:rPr>
          <w:rFonts w:ascii="Garamond" w:hAnsi="Garamond"/>
          <w:b/>
          <w:bCs/>
          <w:iCs/>
          <w:sz w:val="24"/>
          <w:szCs w:val="24"/>
        </w:rPr>
      </w:pPr>
    </w:p>
    <w:p w:rsidR="00E926E3" w:rsidRPr="00FB7CFA" w:rsidRDefault="00E926E3" w:rsidP="00E926E3">
      <w:pPr>
        <w:jc w:val="both"/>
        <w:rPr>
          <w:rFonts w:ascii="Garamond" w:hAnsi="Garamond" w:cs="Arial"/>
        </w:rPr>
      </w:pPr>
      <w:r w:rsidRPr="00FB7CFA">
        <w:rPr>
          <w:rFonts w:ascii="Garamond" w:hAnsi="Garamond" w:cs="Arial"/>
        </w:rPr>
        <w:t xml:space="preserve">Turističke zajednice županija s područja Slavonije u suradnji s Predstavništvom Hrvatske turističke zajednice u </w:t>
      </w:r>
      <w:proofErr w:type="spellStart"/>
      <w:r w:rsidRPr="00FB7CFA">
        <w:rPr>
          <w:rFonts w:ascii="Garamond" w:hAnsi="Garamond" w:cs="Arial"/>
        </w:rPr>
        <w:t>Munchenu</w:t>
      </w:r>
      <w:proofErr w:type="spellEnd"/>
      <w:r w:rsidRPr="00FB7CFA">
        <w:rPr>
          <w:rFonts w:ascii="Garamond" w:hAnsi="Garamond" w:cs="Arial"/>
        </w:rPr>
        <w:t xml:space="preserve"> i uz potporu Glavnog ureda HTZ-a, organizirali su posebnu prezentaciju za medije i turoperatore koja se održala 10. svibnja 2016. u međunarodnom Presse Clubu u Münchenu. Slavoniju su predstavljale  direktorice županijskih turističkih zajednica: Rujana Bušić Srpak, Vukovarsko-srijemska i Maja Jakobović, Požeško-slavonska.  Prije početka prezentacije voditelj Ispostave HTZ München, Damir Balenović pozdravio je sve prisutne te ih upoznao sa programima putovanja za novinare i agente na područje Slavonije. Prezentiralo se bogatstvo iznimne kulturne baštine, navesti ćemo samo neke: Đakovačka katedrala, ergela </w:t>
      </w:r>
      <w:proofErr w:type="spellStart"/>
      <w:r w:rsidRPr="00FB7CFA">
        <w:rPr>
          <w:rFonts w:ascii="Garamond" w:hAnsi="Garamond" w:cs="Arial"/>
        </w:rPr>
        <w:t>Lipicanera</w:t>
      </w:r>
      <w:proofErr w:type="spellEnd"/>
      <w:r w:rsidRPr="00FB7CFA">
        <w:rPr>
          <w:rFonts w:ascii="Garamond" w:hAnsi="Garamond" w:cs="Arial"/>
        </w:rPr>
        <w:t xml:space="preserve">, Tvrđa u Osijeku, tvrđava u Slavonskom Brodu, dvorac </w:t>
      </w:r>
      <w:proofErr w:type="spellStart"/>
      <w:r w:rsidRPr="00FB7CFA">
        <w:rPr>
          <w:rFonts w:ascii="Garamond" w:hAnsi="Garamond" w:cs="Arial"/>
        </w:rPr>
        <w:t>Eltz</w:t>
      </w:r>
      <w:proofErr w:type="spellEnd"/>
      <w:r w:rsidRPr="00FB7CFA">
        <w:rPr>
          <w:rFonts w:ascii="Garamond" w:hAnsi="Garamond" w:cs="Arial"/>
        </w:rPr>
        <w:t xml:space="preserve"> u Vukovaru i </w:t>
      </w:r>
      <w:proofErr w:type="spellStart"/>
      <w:r w:rsidRPr="00FB7CFA">
        <w:rPr>
          <w:rFonts w:ascii="Garamond" w:hAnsi="Garamond" w:cs="Arial"/>
        </w:rPr>
        <w:t>Odeshalchi</w:t>
      </w:r>
      <w:proofErr w:type="spellEnd"/>
      <w:r w:rsidRPr="00FB7CFA">
        <w:rPr>
          <w:rFonts w:ascii="Garamond" w:hAnsi="Garamond" w:cs="Arial"/>
        </w:rPr>
        <w:t xml:space="preserve"> u Iloku, dvorci u Kutjevu i Našicama te Muzej vučedolske kulture. Posebno je istaknuta UNESCO svjetska baština – Bećarac i najnovije na UNESCO popisu </w:t>
      </w:r>
      <w:proofErr w:type="spellStart"/>
      <w:r w:rsidRPr="00FB7CFA">
        <w:rPr>
          <w:rFonts w:ascii="Garamond" w:hAnsi="Garamond" w:cs="Arial"/>
        </w:rPr>
        <w:t>Geopark</w:t>
      </w:r>
      <w:proofErr w:type="spellEnd"/>
      <w:r w:rsidRPr="00FB7CFA">
        <w:rPr>
          <w:rFonts w:ascii="Garamond" w:hAnsi="Garamond" w:cs="Arial"/>
        </w:rPr>
        <w:t xml:space="preserve"> Papuk. Prezentirani su Parkovi prirode Slavonije, Papuk i Kopački rit s bogatim staništem ptica te istaknuta mogućnost plovidbe turističkim brodovima po Dunavu. Kružna putovanja Dunavom su u porastu, a najveći broj gostiju dolazi s tržišta iz SAD-a, Njemačke, Velike Britanije i </w:t>
      </w:r>
      <w:r w:rsidRPr="00FB7CFA">
        <w:rPr>
          <w:rFonts w:ascii="Garamond" w:hAnsi="Garamond" w:cs="Arial"/>
        </w:rPr>
        <w:lastRenderedPageBreak/>
        <w:t xml:space="preserve">Francuske. Slavonija nudi i brojne </w:t>
      </w:r>
      <w:proofErr w:type="spellStart"/>
      <w:r w:rsidRPr="00FB7CFA">
        <w:rPr>
          <w:rFonts w:ascii="Garamond" w:hAnsi="Garamond" w:cs="Arial"/>
        </w:rPr>
        <w:t>outdoor</w:t>
      </w:r>
      <w:proofErr w:type="spellEnd"/>
      <w:r w:rsidRPr="00FB7CFA">
        <w:rPr>
          <w:rFonts w:ascii="Garamond" w:hAnsi="Garamond" w:cs="Arial"/>
        </w:rPr>
        <w:t xml:space="preserve"> aktivnosti s mnogo biciklističkih staza, od međunarodnih do lokalnih. Nakon prezentacije uslijedila su pitanja i odgovori što potvrđuje interes za ovu hrvatsku turističku regiju. Sudionici, njih ukupno 20-tak, među kojima su bili predstavnici relevantnih turoperatora sa područja Münchena i predstavnici medija,  imali su priliku degustirati raznovrsne slavonske gastronomske delicije i vrhunska slavonska i srijemska vina.</w:t>
      </w:r>
      <w:r w:rsidRPr="00FB7CFA">
        <w:rPr>
          <w:rFonts w:ascii="Garamond" w:hAnsi="Garamond"/>
          <w:color w:val="1F497D"/>
        </w:rPr>
        <w:t xml:space="preserve"> </w:t>
      </w:r>
      <w:proofErr w:type="spellStart"/>
      <w:r w:rsidRPr="00FB7CFA">
        <w:rPr>
          <w:rFonts w:ascii="Garamond" w:hAnsi="Garamond" w:cs="Arial"/>
        </w:rPr>
        <w:t>Enogastronomsku</w:t>
      </w:r>
      <w:proofErr w:type="spellEnd"/>
      <w:r w:rsidRPr="00FB7CFA">
        <w:rPr>
          <w:rFonts w:ascii="Garamond" w:hAnsi="Garamond" w:cs="Arial"/>
        </w:rPr>
        <w:t xml:space="preserve"> ponudu predstavili su Šokci u izvornoj  muškoj narodnoj nošnji te time prenijeli i dio ugođaja brojnih tradicijskih manifestacija Slavonije. Prezentaciji su </w:t>
      </w:r>
      <w:proofErr w:type="spellStart"/>
      <w:r w:rsidRPr="00FB7CFA">
        <w:rPr>
          <w:rFonts w:ascii="Garamond" w:hAnsi="Garamond" w:cs="Arial"/>
        </w:rPr>
        <w:t>nazočili</w:t>
      </w:r>
      <w:proofErr w:type="spellEnd"/>
      <w:r w:rsidRPr="00FB7CFA">
        <w:rPr>
          <w:rFonts w:ascii="Garamond" w:hAnsi="Garamond" w:cs="Arial"/>
        </w:rPr>
        <w:t xml:space="preserve"> i generalni konzul RH u </w:t>
      </w:r>
      <w:proofErr w:type="spellStart"/>
      <w:r w:rsidRPr="00FB7CFA">
        <w:rPr>
          <w:rFonts w:ascii="Garamond" w:hAnsi="Garamond" w:cs="Arial"/>
        </w:rPr>
        <w:t>Munchenu</w:t>
      </w:r>
      <w:proofErr w:type="spellEnd"/>
      <w:r w:rsidRPr="00FB7CFA">
        <w:rPr>
          <w:rFonts w:ascii="Garamond" w:hAnsi="Garamond" w:cs="Arial"/>
        </w:rPr>
        <w:t xml:space="preserve">, gosp. Petar </w:t>
      </w:r>
      <w:proofErr w:type="spellStart"/>
      <w:r w:rsidRPr="00FB7CFA">
        <w:rPr>
          <w:rFonts w:ascii="Garamond" w:hAnsi="Garamond" w:cs="Arial"/>
        </w:rPr>
        <w:t>Uzorinac</w:t>
      </w:r>
      <w:proofErr w:type="spellEnd"/>
      <w:r w:rsidRPr="00FB7CFA">
        <w:rPr>
          <w:rFonts w:ascii="Garamond" w:hAnsi="Garamond" w:cs="Arial"/>
        </w:rPr>
        <w:t xml:space="preserve"> te konzul prvog razreda, gosp. Kristijan </w:t>
      </w:r>
      <w:proofErr w:type="spellStart"/>
      <w:r w:rsidRPr="00FB7CFA">
        <w:rPr>
          <w:rFonts w:ascii="Garamond" w:hAnsi="Garamond" w:cs="Arial"/>
        </w:rPr>
        <w:t>Žarković</w:t>
      </w:r>
      <w:proofErr w:type="spellEnd"/>
      <w:r w:rsidRPr="00FB7CFA">
        <w:rPr>
          <w:rFonts w:ascii="Garamond" w:hAnsi="Garamond" w:cs="Arial"/>
        </w:rPr>
        <w:t>.</w:t>
      </w:r>
    </w:p>
    <w:p w:rsidR="00E926E3" w:rsidRPr="00FB7CFA" w:rsidRDefault="00E926E3" w:rsidP="008325CD">
      <w:pPr>
        <w:jc w:val="both"/>
        <w:rPr>
          <w:rFonts w:ascii="Garamond" w:hAnsi="Garamond"/>
        </w:rPr>
      </w:pPr>
    </w:p>
    <w:p w:rsidR="00DA3841" w:rsidRPr="00FB7CFA" w:rsidRDefault="00DA3841" w:rsidP="00DA3841">
      <w:pPr>
        <w:pStyle w:val="Odlomakpopisa"/>
        <w:numPr>
          <w:ilvl w:val="0"/>
          <w:numId w:val="47"/>
        </w:numPr>
        <w:spacing w:after="0" w:line="240" w:lineRule="auto"/>
        <w:ind w:left="714" w:hanging="357"/>
        <w:jc w:val="both"/>
        <w:rPr>
          <w:rFonts w:ascii="Garamond" w:hAnsi="Garamond"/>
          <w:b/>
          <w:sz w:val="24"/>
          <w:szCs w:val="24"/>
        </w:rPr>
      </w:pPr>
      <w:r w:rsidRPr="00FB7CFA">
        <w:rPr>
          <w:rFonts w:ascii="Garamond" w:hAnsi="Garamond"/>
          <w:b/>
          <w:sz w:val="24"/>
          <w:szCs w:val="24"/>
        </w:rPr>
        <w:t xml:space="preserve">Prezentacija Hrvatskog Podunavlja na konferenciju „Danube </w:t>
      </w:r>
      <w:proofErr w:type="spellStart"/>
      <w:r w:rsidRPr="00FB7CFA">
        <w:rPr>
          <w:rFonts w:ascii="Garamond" w:hAnsi="Garamond"/>
          <w:b/>
          <w:sz w:val="24"/>
          <w:szCs w:val="24"/>
        </w:rPr>
        <w:t>Up</w:t>
      </w:r>
      <w:proofErr w:type="spellEnd"/>
      <w:r w:rsidRPr="00FB7CFA">
        <w:rPr>
          <w:rFonts w:ascii="Garamond" w:hAnsi="Garamond"/>
          <w:b/>
          <w:sz w:val="24"/>
          <w:szCs w:val="24"/>
        </w:rPr>
        <w:t>“ u Bratislavi</w:t>
      </w:r>
    </w:p>
    <w:p w:rsidR="00DA3841" w:rsidRPr="00237F69" w:rsidRDefault="00DA3841" w:rsidP="00DA3841">
      <w:pPr>
        <w:spacing w:before="100" w:beforeAutospacing="1"/>
        <w:jc w:val="both"/>
        <w:rPr>
          <w:rFonts w:ascii="Garamond" w:hAnsi="Garamond"/>
        </w:rPr>
      </w:pPr>
      <w:r w:rsidRPr="00237F69">
        <w:rPr>
          <w:rFonts w:ascii="Garamond" w:hAnsi="Garamond"/>
        </w:rPr>
        <w:t>8. i 9. srpnja Bratislavska regija je u suradnji s Gradom Bratislava i Europskom Komisijom za regije biti domaćin 7. Europskom samitu regija i gradova. Prema broju sudionika, po sadržaju i broju događaja, ovaj samit bio je jedan od najvećih događaja tijekom Slovačkog predsjedanja Vijećem EU.</w:t>
      </w:r>
      <w:r w:rsidR="00623D7A" w:rsidRPr="00FB7CFA">
        <w:rPr>
          <w:rFonts w:ascii="Garamond" w:hAnsi="Garamond"/>
        </w:rPr>
        <w:t xml:space="preserve"> </w:t>
      </w:r>
      <w:r w:rsidRPr="00237F69">
        <w:rPr>
          <w:rFonts w:ascii="Garamond" w:hAnsi="Garamond"/>
        </w:rPr>
        <w:t xml:space="preserve">Cilj Bratislavske regije nije bio organizirati </w:t>
      </w:r>
      <w:r w:rsidR="00623D7A" w:rsidRPr="00FB7CFA">
        <w:rPr>
          <w:rFonts w:ascii="Garamond" w:hAnsi="Garamond"/>
        </w:rPr>
        <w:t>konferenciju</w:t>
      </w:r>
      <w:r w:rsidRPr="00237F69">
        <w:rPr>
          <w:rFonts w:ascii="Garamond" w:hAnsi="Garamond"/>
        </w:rPr>
        <w:t xml:space="preserve"> iza zatvorenih vrata već uključiti što veću širu javnost. Stoga je Bratislavska regija organizirala sporedni događaj za javnost. Događaj je kombinirao stručne rasprave predstavnika europskih regija i inovatora, start-</w:t>
      </w:r>
      <w:proofErr w:type="spellStart"/>
      <w:r w:rsidRPr="00237F69">
        <w:rPr>
          <w:rFonts w:ascii="Garamond" w:hAnsi="Garamond"/>
        </w:rPr>
        <w:t>up</w:t>
      </w:r>
      <w:proofErr w:type="spellEnd"/>
      <w:r w:rsidRPr="00237F69">
        <w:rPr>
          <w:rFonts w:ascii="Garamond" w:hAnsi="Garamond"/>
        </w:rPr>
        <w:t>, društveno-kulturni program, turističke štandove za predstavljanje te ostale sporedne aktivnosti.</w:t>
      </w:r>
    </w:p>
    <w:p w:rsidR="00DA3841" w:rsidRPr="00237F69" w:rsidRDefault="00DA3841" w:rsidP="00DA3841">
      <w:pPr>
        <w:spacing w:before="100" w:beforeAutospacing="1"/>
        <w:jc w:val="both"/>
        <w:rPr>
          <w:rFonts w:ascii="Garamond" w:hAnsi="Garamond"/>
        </w:rPr>
      </w:pPr>
      <w:r w:rsidRPr="00237F69">
        <w:rPr>
          <w:rFonts w:ascii="Garamond" w:hAnsi="Garamond"/>
        </w:rPr>
        <w:t>Osim toga, 2016. je godina Slovačkog predsjedanja Dunavskom strategijom kao i godina predsjedanja Bratislavske regije radnom zajednicom Dunavskih regija (</w:t>
      </w:r>
      <w:proofErr w:type="spellStart"/>
      <w:r w:rsidRPr="00237F69">
        <w:rPr>
          <w:rFonts w:ascii="Garamond" w:hAnsi="Garamond"/>
        </w:rPr>
        <w:t>ARGE</w:t>
      </w:r>
      <w:proofErr w:type="spellEnd"/>
      <w:r w:rsidRPr="00237F69">
        <w:rPr>
          <w:rFonts w:ascii="Garamond" w:hAnsi="Garamond"/>
        </w:rPr>
        <w:t xml:space="preserve"> Dunavske zemlje). Radi toga Bratislavska regija želi više uključiti ostale zemlje Dunavske strategije. Javni događaj pod nazivom „Danube </w:t>
      </w:r>
      <w:proofErr w:type="spellStart"/>
      <w:r w:rsidRPr="00237F69">
        <w:rPr>
          <w:rFonts w:ascii="Garamond" w:hAnsi="Garamond"/>
        </w:rPr>
        <w:t>up</w:t>
      </w:r>
      <w:proofErr w:type="spellEnd"/>
      <w:r w:rsidRPr="00237F69">
        <w:rPr>
          <w:rFonts w:ascii="Garamond" w:hAnsi="Garamond"/>
        </w:rPr>
        <w:t>“ na kojem se predstavilo Hr</w:t>
      </w:r>
      <w:r w:rsidRPr="00FB7CFA">
        <w:rPr>
          <w:rFonts w:ascii="Garamond" w:hAnsi="Garamond"/>
        </w:rPr>
        <w:t>vatsko</w:t>
      </w:r>
      <w:r w:rsidRPr="00237F69">
        <w:rPr>
          <w:rFonts w:ascii="Garamond" w:hAnsi="Garamond"/>
        </w:rPr>
        <w:t xml:space="preserve"> Podunavlje održao se na trgu pored mjesta održavanja samita (Slovačko nacionalno kazalište) kako bi se očuvala interakcija između sudionika samita i šire javnosti (smješteno blizu rijeke Dunav).  Hrvatsko Podunavlje</w:t>
      </w:r>
      <w:r w:rsidR="00623D7A" w:rsidRPr="00FB7CFA">
        <w:rPr>
          <w:rFonts w:ascii="Garamond" w:hAnsi="Garamond"/>
        </w:rPr>
        <w:t xml:space="preserve"> su na poziv Ministarstva turizma</w:t>
      </w:r>
      <w:r w:rsidRPr="00237F69">
        <w:rPr>
          <w:rFonts w:ascii="Garamond" w:hAnsi="Garamond"/>
        </w:rPr>
        <w:t xml:space="preserve"> predstavljali Lučka uprava Vukovar te Turističke zajednice Vukovarsko – srijemske županije i grada Iloka. Osim izložbenog štanda, Hrvatsko Podunavlje predstavljano je i kroz kratku prezentaciju te atraktivni </w:t>
      </w:r>
      <w:proofErr w:type="spellStart"/>
      <w:r w:rsidRPr="00237F69">
        <w:rPr>
          <w:rFonts w:ascii="Garamond" w:hAnsi="Garamond"/>
        </w:rPr>
        <w:t>promo</w:t>
      </w:r>
      <w:proofErr w:type="spellEnd"/>
      <w:r w:rsidRPr="00237F69">
        <w:rPr>
          <w:rFonts w:ascii="Garamond" w:hAnsi="Garamond"/>
        </w:rPr>
        <w:t xml:space="preserve"> film. Bogati kulturni program koji su pripremili domaćini na glavnoj pozornici dodatno je predstavio svaku dunavsku regiju. </w:t>
      </w:r>
    </w:p>
    <w:p w:rsidR="00DA3841" w:rsidRPr="00FB7CFA" w:rsidRDefault="00DA3841" w:rsidP="00DA3841">
      <w:pPr>
        <w:jc w:val="both"/>
        <w:rPr>
          <w:rFonts w:ascii="Garamond" w:hAnsi="Garamond"/>
        </w:rPr>
      </w:pPr>
    </w:p>
    <w:p w:rsidR="006B0577" w:rsidRPr="00FB7CFA" w:rsidRDefault="003620C6" w:rsidP="003620C6">
      <w:pPr>
        <w:pStyle w:val="Odlomakpopisa"/>
        <w:numPr>
          <w:ilvl w:val="0"/>
          <w:numId w:val="47"/>
        </w:numPr>
        <w:spacing w:after="0" w:line="240" w:lineRule="auto"/>
        <w:jc w:val="both"/>
        <w:rPr>
          <w:rFonts w:ascii="Garamond" w:hAnsi="Garamond"/>
          <w:b/>
          <w:color w:val="000000"/>
          <w:sz w:val="24"/>
          <w:szCs w:val="24"/>
        </w:rPr>
      </w:pPr>
      <w:r w:rsidRPr="00FB7CFA">
        <w:rPr>
          <w:rFonts w:ascii="Garamond" w:hAnsi="Garamond"/>
          <w:b/>
          <w:color w:val="000000"/>
          <w:sz w:val="24"/>
          <w:szCs w:val="24"/>
        </w:rPr>
        <w:t>Posebna prezentacija u Beču</w:t>
      </w:r>
    </w:p>
    <w:p w:rsidR="003620C6" w:rsidRPr="00FB7CFA" w:rsidRDefault="003620C6" w:rsidP="003620C6">
      <w:pPr>
        <w:spacing w:before="100" w:beforeAutospacing="1"/>
        <w:jc w:val="both"/>
        <w:rPr>
          <w:rFonts w:ascii="Garamond" w:hAnsi="Garamond"/>
        </w:rPr>
      </w:pPr>
      <w:r w:rsidRPr="00FB7CFA">
        <w:rPr>
          <w:rFonts w:ascii="Garamond" w:hAnsi="Garamond" w:cs="Arial"/>
        </w:rPr>
        <w:t>U restoranu „</w:t>
      </w:r>
      <w:proofErr w:type="spellStart"/>
      <w:r w:rsidRPr="00FB7CFA">
        <w:rPr>
          <w:rFonts w:ascii="Garamond" w:hAnsi="Garamond" w:cs="Arial"/>
        </w:rPr>
        <w:t>Raguza</w:t>
      </w:r>
      <w:proofErr w:type="spellEnd"/>
      <w:r w:rsidRPr="00FB7CFA">
        <w:rPr>
          <w:rFonts w:ascii="Garamond" w:hAnsi="Garamond" w:cs="Arial"/>
        </w:rPr>
        <w:t xml:space="preserve">“ u Beču 3. studenog uspješno je održana prezentacija turističkog </w:t>
      </w:r>
      <w:proofErr w:type="spellStart"/>
      <w:r w:rsidRPr="00FB7CFA">
        <w:rPr>
          <w:rFonts w:ascii="Garamond" w:hAnsi="Garamond" w:cs="Arial"/>
        </w:rPr>
        <w:t>klastera</w:t>
      </w:r>
      <w:proofErr w:type="spellEnd"/>
      <w:r w:rsidRPr="00FB7CFA">
        <w:rPr>
          <w:rFonts w:ascii="Garamond" w:hAnsi="Garamond" w:cs="Arial"/>
        </w:rPr>
        <w:t xml:space="preserve"> „Slavonija“ za predstavnike austrijskih medija i poslovnih partnera. Prezentaciju je organiziralo Predstavništvo Hrvatske turističke zajednice u Austriji u suradnji s Turističkim zajednicama županija </w:t>
      </w:r>
      <w:proofErr w:type="spellStart"/>
      <w:r w:rsidRPr="00FB7CFA">
        <w:rPr>
          <w:rFonts w:ascii="Garamond" w:hAnsi="Garamond" w:cs="Arial"/>
        </w:rPr>
        <w:t>klastera</w:t>
      </w:r>
      <w:proofErr w:type="spellEnd"/>
      <w:r w:rsidRPr="00FB7CFA">
        <w:rPr>
          <w:rFonts w:ascii="Garamond" w:hAnsi="Garamond" w:cs="Arial"/>
        </w:rPr>
        <w:t xml:space="preserve"> Slavonija. Nositelj ove posebne prezentacije bila je TZ Virovitičko – podravske županije. Prigodnu i pozdravnu riječ dao je direktor predstavništva Ranko Vlatković. Prezentaciji je prisustvovala i veleposlanica Republike Hrvatske u Austriji dr. Vesna </w:t>
      </w:r>
      <w:proofErr w:type="spellStart"/>
      <w:r w:rsidRPr="00FB7CFA">
        <w:rPr>
          <w:rFonts w:ascii="Garamond" w:hAnsi="Garamond" w:cs="Arial"/>
        </w:rPr>
        <w:t>Cvjetković</w:t>
      </w:r>
      <w:proofErr w:type="spellEnd"/>
      <w:r w:rsidRPr="00FB7CFA">
        <w:rPr>
          <w:rFonts w:ascii="Garamond" w:hAnsi="Garamond" w:cs="Arial"/>
        </w:rPr>
        <w:t xml:space="preserve"> koja je u svom obraćanju također naglasila važnost kontinentalne Hrvatske u turističkom smislu.</w:t>
      </w:r>
    </w:p>
    <w:p w:rsidR="003620C6" w:rsidRPr="00FB7CFA" w:rsidRDefault="003620C6" w:rsidP="003620C6">
      <w:pPr>
        <w:spacing w:line="255" w:lineRule="atLeast"/>
        <w:jc w:val="both"/>
        <w:rPr>
          <w:rFonts w:ascii="Garamond" w:hAnsi="Garamond" w:cs="Arial"/>
        </w:rPr>
      </w:pPr>
      <w:proofErr w:type="spellStart"/>
      <w:r w:rsidRPr="00FB7CFA">
        <w:rPr>
          <w:rFonts w:ascii="Garamond" w:hAnsi="Garamond" w:cs="Arial"/>
        </w:rPr>
        <w:t>Klaster</w:t>
      </w:r>
      <w:proofErr w:type="spellEnd"/>
      <w:r w:rsidRPr="00FB7CFA">
        <w:rPr>
          <w:rFonts w:ascii="Garamond" w:hAnsi="Garamond" w:cs="Arial"/>
        </w:rPr>
        <w:t xml:space="preserve"> „Slavonije“ predstavljen je kroz pregled nacionalne i povijesne baštine, parkove prirode, </w:t>
      </w:r>
      <w:proofErr w:type="spellStart"/>
      <w:r w:rsidRPr="00FB7CFA">
        <w:rPr>
          <w:rFonts w:ascii="Garamond" w:hAnsi="Garamond" w:cs="Arial"/>
        </w:rPr>
        <w:t>gastro</w:t>
      </w:r>
      <w:proofErr w:type="spellEnd"/>
      <w:r w:rsidRPr="00FB7CFA">
        <w:rPr>
          <w:rFonts w:ascii="Garamond" w:hAnsi="Garamond" w:cs="Arial"/>
        </w:rPr>
        <w:t xml:space="preserve"> i eno ponude, sportskih sadržaja, tradicije i običaja za pet županija: Virovitičko-podravsku, Požeško-slavonsku, Vukovarsko-srijemsku, Osječko-baranjsku i Brodsko-posavsku. </w:t>
      </w:r>
      <w:proofErr w:type="spellStart"/>
      <w:r w:rsidRPr="00FB7CFA">
        <w:rPr>
          <w:rFonts w:ascii="Garamond" w:hAnsi="Garamond" w:cs="Arial"/>
        </w:rPr>
        <w:t>Klaster</w:t>
      </w:r>
      <w:proofErr w:type="spellEnd"/>
      <w:r w:rsidRPr="00FB7CFA">
        <w:rPr>
          <w:rFonts w:ascii="Garamond" w:hAnsi="Garamond" w:cs="Arial"/>
        </w:rPr>
        <w:t xml:space="preserve"> „Slavonija“ predstavile su direktorice TZ Virovitičko-podravske županije Martina  Jakelić i direktorica TZ Vukovarsko-srijemske županije Rujana Bušić Srpak. Prezentacija Slavonije održana je i prošle godine, a upravo je kao rezultat te prezentacije realizirano desetodnevno putovanje velike grupe Austrijanaca koji </w:t>
      </w:r>
      <w:r w:rsidRPr="00FB7CFA">
        <w:rPr>
          <w:rFonts w:ascii="Garamond" w:hAnsi="Garamond" w:cs="Arial"/>
        </w:rPr>
        <w:lastRenderedPageBreak/>
        <w:t>su posjetili Slavoniju i Baranju te se tako na licu mjesta upoznali sa svim ljepotama Slavonije. Obzirom na iskazan interes novinara i poslovnih partnera na ovogodišnjoj prezentaciji, očekuje se još snažnije pozicioniranje slavonskih destinacija na austrijskom tržištu s kojeg je, na nacionalnoj razini, tijekom prvih deset mjeseci ostvareno više od 7 milijuna noćenja.</w:t>
      </w:r>
    </w:p>
    <w:p w:rsidR="000932F1" w:rsidRDefault="000932F1" w:rsidP="000932F1">
      <w:pPr>
        <w:jc w:val="both"/>
        <w:rPr>
          <w:rFonts w:ascii="Garamond" w:hAnsi="Garamond"/>
          <w:bCs/>
          <w:iCs/>
        </w:rPr>
      </w:pPr>
    </w:p>
    <w:p w:rsidR="0077267C" w:rsidRPr="00FB7CFA" w:rsidRDefault="0077267C" w:rsidP="0077267C">
      <w:pPr>
        <w:jc w:val="both"/>
        <w:rPr>
          <w:rFonts w:ascii="Garamond" w:hAnsi="Garamond"/>
          <w:color w:val="000000"/>
        </w:rPr>
      </w:pPr>
      <w:r w:rsidRPr="00FB7CFA">
        <w:rPr>
          <w:rFonts w:ascii="Garamond" w:hAnsi="Garamond"/>
          <w:color w:val="000000"/>
        </w:rPr>
        <w:t>Turistička zajednica Vukovarsko – srijemske županije realizirala je samostalne posebne prezentacije u Zagrebu i Ninu.</w:t>
      </w:r>
    </w:p>
    <w:p w:rsidR="0077267C" w:rsidRDefault="0077267C" w:rsidP="000932F1">
      <w:pPr>
        <w:jc w:val="both"/>
        <w:rPr>
          <w:rFonts w:ascii="Garamond" w:hAnsi="Garamond"/>
          <w:bCs/>
          <w:iCs/>
        </w:rPr>
      </w:pPr>
    </w:p>
    <w:p w:rsidR="0077267C" w:rsidRPr="00FB7CFA" w:rsidRDefault="0077267C" w:rsidP="0077267C">
      <w:pPr>
        <w:pStyle w:val="Odlomakpopisa"/>
        <w:numPr>
          <w:ilvl w:val="0"/>
          <w:numId w:val="47"/>
        </w:numPr>
        <w:spacing w:after="0" w:line="240" w:lineRule="auto"/>
        <w:ind w:left="714" w:hanging="357"/>
        <w:jc w:val="both"/>
        <w:rPr>
          <w:rFonts w:ascii="Garamond" w:hAnsi="Garamond"/>
          <w:b/>
          <w:color w:val="000000"/>
          <w:sz w:val="24"/>
          <w:szCs w:val="24"/>
        </w:rPr>
      </w:pPr>
      <w:r w:rsidRPr="00FB7CFA">
        <w:rPr>
          <w:rFonts w:ascii="Garamond" w:hAnsi="Garamond"/>
          <w:b/>
          <w:color w:val="000000"/>
          <w:sz w:val="24"/>
          <w:szCs w:val="24"/>
        </w:rPr>
        <w:t>Samostalne posebna prezentacije u Zagrebu i Ninu</w:t>
      </w:r>
    </w:p>
    <w:p w:rsidR="0077267C" w:rsidRPr="00FB7CFA" w:rsidRDefault="0077267C" w:rsidP="0077267C">
      <w:pPr>
        <w:pStyle w:val="Odlomakpopisa"/>
        <w:spacing w:after="0" w:line="240" w:lineRule="auto"/>
        <w:ind w:left="714"/>
        <w:jc w:val="both"/>
        <w:rPr>
          <w:rFonts w:ascii="Garamond" w:hAnsi="Garamond"/>
          <w:b/>
          <w:color w:val="000000"/>
          <w:sz w:val="24"/>
          <w:szCs w:val="24"/>
        </w:rPr>
      </w:pPr>
    </w:p>
    <w:p w:rsidR="0077267C" w:rsidRPr="00FB7CFA" w:rsidRDefault="0077267C" w:rsidP="0077267C">
      <w:pPr>
        <w:jc w:val="both"/>
        <w:rPr>
          <w:rFonts w:ascii="Garamond" w:hAnsi="Garamond"/>
          <w:color w:val="000000"/>
        </w:rPr>
      </w:pPr>
      <w:r w:rsidRPr="00FB7CFA">
        <w:rPr>
          <w:rFonts w:ascii="Garamond" w:hAnsi="Garamond"/>
          <w:color w:val="000000"/>
        </w:rPr>
        <w:t xml:space="preserve">Održana je u prostoru Hrvatske matice iseljenika, 15. ožujka. U realizaciji prezentacije sudjelovale su sve </w:t>
      </w:r>
      <w:proofErr w:type="spellStart"/>
      <w:r w:rsidRPr="00FB7CFA">
        <w:rPr>
          <w:rFonts w:ascii="Garamond" w:hAnsi="Garamond"/>
          <w:color w:val="000000"/>
        </w:rPr>
        <w:t>TZL</w:t>
      </w:r>
      <w:proofErr w:type="spellEnd"/>
      <w:r w:rsidRPr="00FB7CFA">
        <w:rPr>
          <w:rFonts w:ascii="Garamond" w:hAnsi="Garamond"/>
          <w:color w:val="000000"/>
        </w:rPr>
        <w:t xml:space="preserve"> te hotel „Dunav“ iz Iloka koji je pripremio prezentaciju projekta „Okusi Srijema i Slavonije“ i „Iločki podrumi“ koji su predstavila najbolja hrvatska bijela vina. Pozivnicu, pozive kao i ostalu potrebnu logistiku (osoblje, dekoracije, najam tehnike, opreme te press izvješće), realizirala je agencija </w:t>
      </w:r>
      <w:proofErr w:type="spellStart"/>
      <w:r w:rsidRPr="00FB7CFA">
        <w:rPr>
          <w:rFonts w:ascii="Garamond" w:hAnsi="Garamond"/>
          <w:color w:val="000000"/>
        </w:rPr>
        <w:t>Millenium</w:t>
      </w:r>
      <w:proofErr w:type="spellEnd"/>
      <w:r w:rsidRPr="00FB7CFA">
        <w:rPr>
          <w:rFonts w:ascii="Garamond" w:hAnsi="Garamond"/>
          <w:color w:val="000000"/>
        </w:rPr>
        <w:t xml:space="preserve"> promocija iz Zagreba. Prezentacija je jedna od aktivnosti i to na najvećem emitivnom tržištu unutar Hrvatske, Zagrebu, </w:t>
      </w:r>
      <w:r w:rsidRPr="00FB7CFA">
        <w:rPr>
          <w:rFonts w:ascii="Garamond" w:hAnsi="Garamond" w:cs="EffraLight-Regular"/>
        </w:rPr>
        <w:t xml:space="preserve">koje imaju za cilj da Vukovarsko – srijemska županija postane najpoželjnija turistička destinacija kontinentalne Hrvatske. </w:t>
      </w:r>
    </w:p>
    <w:p w:rsidR="0077267C" w:rsidRPr="00FB7CFA" w:rsidRDefault="0077267C" w:rsidP="0077267C">
      <w:pPr>
        <w:ind w:firstLine="360"/>
        <w:jc w:val="both"/>
        <w:rPr>
          <w:rFonts w:ascii="Garamond" w:hAnsi="Garamond"/>
          <w:color w:val="000000"/>
        </w:rPr>
      </w:pPr>
      <w:r w:rsidRPr="00FB7CFA">
        <w:rPr>
          <w:rFonts w:ascii="Garamond" w:hAnsi="Garamond"/>
          <w:color w:val="000000"/>
        </w:rPr>
        <w:t xml:space="preserve">Već tradicionalno, TZ s područja </w:t>
      </w:r>
      <w:proofErr w:type="spellStart"/>
      <w:r w:rsidRPr="00FB7CFA">
        <w:rPr>
          <w:rFonts w:ascii="Garamond" w:hAnsi="Garamond"/>
          <w:color w:val="000000"/>
        </w:rPr>
        <w:t>VSŽ</w:t>
      </w:r>
      <w:proofErr w:type="spellEnd"/>
      <w:r w:rsidRPr="00FB7CFA">
        <w:rPr>
          <w:rFonts w:ascii="Garamond" w:hAnsi="Garamond"/>
          <w:color w:val="000000"/>
        </w:rPr>
        <w:t xml:space="preserve"> i </w:t>
      </w:r>
      <w:proofErr w:type="spellStart"/>
      <w:r w:rsidRPr="00FB7CFA">
        <w:rPr>
          <w:rFonts w:ascii="Garamond" w:hAnsi="Garamond"/>
          <w:color w:val="000000"/>
        </w:rPr>
        <w:t>TZG</w:t>
      </w:r>
      <w:proofErr w:type="spellEnd"/>
      <w:r w:rsidRPr="00FB7CFA">
        <w:rPr>
          <w:rFonts w:ascii="Garamond" w:hAnsi="Garamond"/>
          <w:color w:val="000000"/>
        </w:rPr>
        <w:t xml:space="preserve"> Nina surađuju u vrijeme Ninske </w:t>
      </w:r>
      <w:proofErr w:type="spellStart"/>
      <w:r w:rsidRPr="00FB7CFA">
        <w:rPr>
          <w:rFonts w:ascii="Garamond" w:hAnsi="Garamond"/>
          <w:color w:val="000000"/>
        </w:rPr>
        <w:t>šokolijade</w:t>
      </w:r>
      <w:proofErr w:type="spellEnd"/>
      <w:r w:rsidRPr="00FB7CFA">
        <w:rPr>
          <w:rFonts w:ascii="Garamond" w:hAnsi="Garamond"/>
          <w:color w:val="000000"/>
        </w:rPr>
        <w:t xml:space="preserve"> kada brojnim gostima Nina, ali i obližnjeg Zadra, predstavljamo neotkrivene ljepote Hrvatske. Riječ je o </w:t>
      </w:r>
      <w:proofErr w:type="spellStart"/>
      <w:r w:rsidRPr="00FB7CFA">
        <w:rPr>
          <w:rFonts w:ascii="Garamond" w:hAnsi="Garamond"/>
          <w:color w:val="000000"/>
        </w:rPr>
        <w:t>gastro</w:t>
      </w:r>
      <w:proofErr w:type="spellEnd"/>
      <w:r w:rsidRPr="00FB7CFA">
        <w:rPr>
          <w:rFonts w:ascii="Garamond" w:hAnsi="Garamond"/>
          <w:color w:val="000000"/>
        </w:rPr>
        <w:t xml:space="preserve"> manifestaciji koja na zanimljiv način prezentira veliko </w:t>
      </w:r>
      <w:proofErr w:type="spellStart"/>
      <w:r w:rsidRPr="00FB7CFA">
        <w:rPr>
          <w:rFonts w:ascii="Garamond" w:hAnsi="Garamond"/>
          <w:color w:val="000000"/>
        </w:rPr>
        <w:t>gastro</w:t>
      </w:r>
      <w:proofErr w:type="spellEnd"/>
      <w:r w:rsidRPr="00FB7CFA">
        <w:rPr>
          <w:rFonts w:ascii="Garamond" w:hAnsi="Garamond"/>
          <w:color w:val="000000"/>
        </w:rPr>
        <w:t xml:space="preserve"> bogatstvo i raznolikost Hrvatske.</w:t>
      </w:r>
    </w:p>
    <w:p w:rsidR="0077267C" w:rsidRPr="00FB7CFA" w:rsidRDefault="0077267C" w:rsidP="000932F1">
      <w:pPr>
        <w:jc w:val="both"/>
        <w:rPr>
          <w:rFonts w:ascii="Garamond" w:hAnsi="Garamond"/>
          <w:bCs/>
          <w:iCs/>
        </w:rPr>
      </w:pPr>
    </w:p>
    <w:p w:rsidR="000932F1" w:rsidRPr="00FB7CFA" w:rsidRDefault="000932F1" w:rsidP="000932F1">
      <w:pPr>
        <w:pStyle w:val="Odlomakpopisa"/>
        <w:numPr>
          <w:ilvl w:val="2"/>
          <w:numId w:val="9"/>
        </w:numPr>
        <w:spacing w:after="0" w:line="240" w:lineRule="auto"/>
        <w:rPr>
          <w:rFonts w:ascii="Garamond" w:eastAsia="Batang" w:hAnsi="Garamond"/>
          <w:b/>
          <w:sz w:val="24"/>
          <w:szCs w:val="24"/>
        </w:rPr>
      </w:pPr>
      <w:r w:rsidRPr="00FB7CFA">
        <w:rPr>
          <w:rFonts w:ascii="Garamond" w:eastAsia="Batang" w:hAnsi="Garamond"/>
          <w:b/>
          <w:sz w:val="24"/>
          <w:szCs w:val="24"/>
        </w:rPr>
        <w:t>Studijska putovanja novinara</w:t>
      </w:r>
    </w:p>
    <w:p w:rsidR="000932F1" w:rsidRPr="00FB7CFA" w:rsidRDefault="000932F1" w:rsidP="000932F1">
      <w:pPr>
        <w:pStyle w:val="Odlomakpopisa"/>
        <w:spacing w:after="0" w:line="240" w:lineRule="auto"/>
        <w:rPr>
          <w:rFonts w:ascii="Garamond" w:eastAsia="Batang" w:hAnsi="Garamond"/>
          <w:b/>
          <w:sz w:val="24"/>
          <w:szCs w:val="24"/>
        </w:rPr>
      </w:pPr>
    </w:p>
    <w:p w:rsidR="000932F1" w:rsidRDefault="009B731E" w:rsidP="000932F1">
      <w:pPr>
        <w:jc w:val="both"/>
        <w:rPr>
          <w:rFonts w:ascii="Garamond" w:hAnsi="Garamond"/>
        </w:rPr>
      </w:pPr>
      <w:r w:rsidRPr="006F6F92">
        <w:rPr>
          <w:rFonts w:ascii="Garamond" w:hAnsi="Garamond"/>
        </w:rPr>
        <w:t>Novinara koji su posjetili Vukovarsko – srijemsku županiju tijekom 2</w:t>
      </w:r>
      <w:r w:rsidR="006F6F92" w:rsidRPr="006F6F92">
        <w:rPr>
          <w:rFonts w:ascii="Garamond" w:hAnsi="Garamond"/>
        </w:rPr>
        <w:t xml:space="preserve">016. godine nije bio velik broj, a nije niti realizirani neko veće studijsko putovanje kakvo smo do sada imali svake godine. S jedne strane to ne treba čuditi jer nije moguće garantirati koji mediji će imati interes za koje teme i područja, a ono što ohrabruje je najava vrlo konkretnih putovanja agenata i novinara koja su nam najavljena za 2017. godinu. </w:t>
      </w:r>
      <w:r w:rsidR="00ED1EB6">
        <w:rPr>
          <w:rFonts w:ascii="Garamond" w:hAnsi="Garamond"/>
        </w:rPr>
        <w:t xml:space="preserve">U 2016. godini </w:t>
      </w:r>
      <w:r w:rsidR="00092506">
        <w:rPr>
          <w:rFonts w:ascii="Garamond" w:hAnsi="Garamond"/>
        </w:rPr>
        <w:t xml:space="preserve">posjetilo nas je ukupno 6 grupa novinara i to po dvije grupe s poljskog i </w:t>
      </w:r>
      <w:r w:rsidR="0089577C">
        <w:rPr>
          <w:rFonts w:ascii="Garamond" w:hAnsi="Garamond"/>
        </w:rPr>
        <w:t>f</w:t>
      </w:r>
      <w:r w:rsidR="00092506">
        <w:rPr>
          <w:rFonts w:ascii="Garamond" w:hAnsi="Garamond"/>
        </w:rPr>
        <w:t xml:space="preserve">rancuskog tržišta te po jedna s ruskog i njemačkog. </w:t>
      </w:r>
      <w:r w:rsidR="000932F1" w:rsidRPr="006F6F92">
        <w:rPr>
          <w:rFonts w:ascii="Garamond" w:hAnsi="Garamond"/>
        </w:rPr>
        <w:t>Sva studijska putovanja novinara i agencija su u organizaciji i uz potporu HTZ-a.</w:t>
      </w:r>
      <w:r w:rsidR="00092506">
        <w:rPr>
          <w:rFonts w:ascii="Garamond" w:hAnsi="Garamond"/>
        </w:rPr>
        <w:t xml:space="preserve"> </w:t>
      </w:r>
      <w:r w:rsidR="000932F1" w:rsidRPr="006F6F92">
        <w:rPr>
          <w:rFonts w:ascii="Garamond" w:hAnsi="Garamond"/>
        </w:rPr>
        <w:t xml:space="preserve">U prilogu donosimo popis turističkih novinara koji su posjetili </w:t>
      </w:r>
      <w:proofErr w:type="spellStart"/>
      <w:r w:rsidR="000932F1" w:rsidRPr="006F6F92">
        <w:rPr>
          <w:rFonts w:ascii="Garamond" w:hAnsi="Garamond"/>
        </w:rPr>
        <w:t>VSŽ</w:t>
      </w:r>
      <w:proofErr w:type="spellEnd"/>
      <w:r w:rsidR="000932F1" w:rsidRPr="006F6F92">
        <w:rPr>
          <w:rFonts w:ascii="Garamond" w:hAnsi="Garamond"/>
        </w:rPr>
        <w:t xml:space="preserve"> u 201</w:t>
      </w:r>
      <w:r w:rsidR="006F6F92" w:rsidRPr="006F6F92">
        <w:rPr>
          <w:rFonts w:ascii="Garamond" w:hAnsi="Garamond"/>
        </w:rPr>
        <w:t>6</w:t>
      </w:r>
      <w:r w:rsidR="000932F1" w:rsidRPr="006F6F92">
        <w:rPr>
          <w:rFonts w:ascii="Garamond" w:hAnsi="Garamond"/>
        </w:rPr>
        <w:t>. godini.</w:t>
      </w:r>
    </w:p>
    <w:p w:rsidR="006F6F92" w:rsidRDefault="006F6F92" w:rsidP="000932F1">
      <w:pPr>
        <w:jc w:val="both"/>
        <w:rPr>
          <w:rFonts w:ascii="Garamond" w:hAnsi="Garamond"/>
          <w:color w:val="FF0000"/>
        </w:rPr>
      </w:pPr>
    </w:p>
    <w:p w:rsidR="00ED1B52" w:rsidRPr="00FB7CFA" w:rsidRDefault="00ED1B52" w:rsidP="00ED1B52">
      <w:pPr>
        <w:jc w:val="both"/>
        <w:rPr>
          <w:rFonts w:ascii="Garamond" w:hAnsi="Garamond"/>
        </w:rPr>
      </w:pPr>
      <w:r w:rsidRPr="00FB7CFA">
        <w:rPr>
          <w:rFonts w:ascii="Garamond" w:hAnsi="Garamond"/>
        </w:rPr>
        <w:tab/>
      </w:r>
    </w:p>
    <w:p w:rsidR="000932F1" w:rsidRPr="00FB7CFA" w:rsidRDefault="000932F1" w:rsidP="00ED1B52">
      <w:pPr>
        <w:jc w:val="both"/>
        <w:rPr>
          <w:rFonts w:ascii="Garamond" w:hAnsi="Garamond"/>
          <w:b/>
          <w:bCs/>
          <w:i/>
          <w:iCs/>
        </w:rPr>
      </w:pPr>
      <w:r w:rsidRPr="00FB7CFA">
        <w:rPr>
          <w:rFonts w:ascii="Garamond" w:hAnsi="Garamond"/>
          <w:b/>
          <w:bCs/>
          <w:i/>
          <w:iCs/>
        </w:rPr>
        <w:t>2.4. Interni marketing</w:t>
      </w:r>
    </w:p>
    <w:p w:rsidR="000932F1" w:rsidRPr="00FB7CFA" w:rsidRDefault="000932F1" w:rsidP="000932F1">
      <w:pPr>
        <w:jc w:val="both"/>
        <w:rPr>
          <w:rFonts w:ascii="Garamond" w:hAnsi="Garamond"/>
        </w:rPr>
      </w:pPr>
      <w:r w:rsidRPr="00FB7CFA">
        <w:rPr>
          <w:rFonts w:ascii="Garamond" w:hAnsi="Garamond"/>
        </w:rPr>
        <w:tab/>
      </w:r>
    </w:p>
    <w:p w:rsidR="000932F1" w:rsidRPr="00FB7CFA" w:rsidRDefault="000932F1" w:rsidP="000932F1">
      <w:pPr>
        <w:rPr>
          <w:rFonts w:ascii="Garamond" w:eastAsia="Batang" w:hAnsi="Garamond"/>
          <w:b/>
          <w:bCs/>
          <w:iCs/>
        </w:rPr>
      </w:pPr>
      <w:r w:rsidRPr="00FB7CFA">
        <w:rPr>
          <w:rFonts w:ascii="Garamond" w:eastAsia="Batang" w:hAnsi="Garamond"/>
          <w:b/>
          <w:bCs/>
          <w:iCs/>
        </w:rPr>
        <w:t>2.4.1. Edukacija</w:t>
      </w:r>
    </w:p>
    <w:p w:rsidR="000932F1" w:rsidRPr="00FB7CFA" w:rsidRDefault="000932F1" w:rsidP="000932F1">
      <w:pPr>
        <w:rPr>
          <w:rFonts w:ascii="Garamond" w:eastAsia="Batang" w:hAnsi="Garamond"/>
          <w:b/>
          <w:bCs/>
          <w:iCs/>
        </w:rPr>
      </w:pPr>
    </w:p>
    <w:p w:rsidR="009F0EC2" w:rsidRPr="00FB7CFA" w:rsidRDefault="009F0EC2" w:rsidP="00DD230F">
      <w:pPr>
        <w:ind w:firstLine="708"/>
        <w:jc w:val="both"/>
        <w:rPr>
          <w:rFonts w:ascii="Garamond" w:hAnsi="Garamond"/>
        </w:rPr>
      </w:pPr>
      <w:r w:rsidRPr="00FB7CFA">
        <w:rPr>
          <w:rFonts w:ascii="Garamond" w:hAnsi="Garamond"/>
        </w:rPr>
        <w:t xml:space="preserve">TZ </w:t>
      </w:r>
      <w:proofErr w:type="spellStart"/>
      <w:r w:rsidRPr="00FB7CFA">
        <w:rPr>
          <w:rFonts w:ascii="Garamond" w:hAnsi="Garamond"/>
        </w:rPr>
        <w:t>VSŽ</w:t>
      </w:r>
      <w:proofErr w:type="spellEnd"/>
      <w:r w:rsidRPr="00FB7CFA">
        <w:rPr>
          <w:rFonts w:ascii="Garamond" w:hAnsi="Garamond"/>
        </w:rPr>
        <w:t xml:space="preserve"> organizirala je edukacij</w:t>
      </w:r>
      <w:r w:rsidR="00DD230F">
        <w:rPr>
          <w:rFonts w:ascii="Garamond" w:hAnsi="Garamond"/>
        </w:rPr>
        <w:t>e</w:t>
      </w:r>
      <w:r w:rsidRPr="00FB7CFA">
        <w:rPr>
          <w:rFonts w:ascii="Garamond" w:hAnsi="Garamond"/>
        </w:rPr>
        <w:t>, ali i sudjelovala na onima s kojih smo nove spoznaje ugradili u projekte koje planiramo realizirati.</w:t>
      </w:r>
    </w:p>
    <w:p w:rsidR="009F0EC2" w:rsidRPr="00FB7CFA" w:rsidRDefault="009F0EC2" w:rsidP="00DD230F">
      <w:pPr>
        <w:pStyle w:val="Bezproreda"/>
        <w:ind w:firstLine="708"/>
        <w:jc w:val="both"/>
        <w:rPr>
          <w:rFonts w:ascii="Garamond" w:hAnsi="Garamond"/>
          <w:sz w:val="24"/>
          <w:szCs w:val="24"/>
        </w:rPr>
      </w:pPr>
      <w:r w:rsidRPr="00FB7CFA">
        <w:rPr>
          <w:rFonts w:ascii="Garamond" w:hAnsi="Garamond"/>
          <w:b/>
          <w:i/>
          <w:sz w:val="24"/>
          <w:szCs w:val="24"/>
        </w:rPr>
        <w:t>Edukaciju za članove projekta „Okusi Srijema i Slavonije“</w:t>
      </w:r>
      <w:r w:rsidRPr="00FB7CFA">
        <w:rPr>
          <w:rFonts w:ascii="Garamond" w:hAnsi="Garamond"/>
          <w:sz w:val="24"/>
          <w:szCs w:val="24"/>
        </w:rPr>
        <w:t xml:space="preserve"> u spravljanju tradicijskih jela na moderan način, organizirali smo u suradnji s TZ grada Vinkovaca, a održana je 24. i 25. studenog.  Edukacija je bila namijenjena kuharima i konobarima, a stručni dio pripremila je i provela Srednja strukovna škola iz Vinkovaca. Polaznici su pripremali jela iz poznatih namirnica, ali su educirani u pripremi i prezentaciji na drugačiji način. </w:t>
      </w:r>
      <w:r w:rsidR="00CA43FF" w:rsidRPr="00FB7CFA">
        <w:rPr>
          <w:rFonts w:ascii="Garamond" w:hAnsi="Garamond"/>
          <w:sz w:val="24"/>
          <w:szCs w:val="24"/>
        </w:rPr>
        <w:t>Unatoč vrijednom iskustvu naših polaznika svaki novi rad i upoznavanje s novinama u struci značajno doprinose poboljšanju ukupne razine kvalitete usluge u našim ugostiteljskim objektima. Projekt je realiziran uz potporu Hrvatske turističke zajednice.</w:t>
      </w:r>
    </w:p>
    <w:p w:rsidR="00CA43FF" w:rsidRPr="00FB7CFA" w:rsidRDefault="00A1601A" w:rsidP="00A1601A">
      <w:pPr>
        <w:ind w:firstLine="708"/>
        <w:jc w:val="both"/>
        <w:rPr>
          <w:rFonts w:ascii="Garamond" w:hAnsi="Garamond" w:cs="Arial"/>
        </w:rPr>
      </w:pPr>
      <w:r w:rsidRPr="00FB7CFA">
        <w:rPr>
          <w:rFonts w:ascii="Garamond" w:hAnsi="Garamond"/>
        </w:rPr>
        <w:lastRenderedPageBreak/>
        <w:t xml:space="preserve">Radionica pod nazivom </w:t>
      </w:r>
      <w:r w:rsidRPr="00FB7CFA">
        <w:rPr>
          <w:rFonts w:ascii="Garamond" w:hAnsi="Garamond"/>
          <w:b/>
          <w:i/>
        </w:rPr>
        <w:t>„Mogućnosti otvaranja i razvoja malih kampova u kontinentalnom dijelu Republike Hrvatske“</w:t>
      </w:r>
      <w:r w:rsidR="00CA43FF" w:rsidRPr="00FB7CFA">
        <w:rPr>
          <w:rFonts w:ascii="Garamond" w:hAnsi="Garamond"/>
        </w:rPr>
        <w:t xml:space="preserve"> </w:t>
      </w:r>
      <w:r w:rsidRPr="00FB7CFA">
        <w:rPr>
          <w:rFonts w:ascii="Garamond" w:hAnsi="Garamond"/>
        </w:rPr>
        <w:t>o</w:t>
      </w:r>
      <w:r w:rsidR="00CA43FF" w:rsidRPr="00FB7CFA">
        <w:rPr>
          <w:rFonts w:ascii="Garamond" w:hAnsi="Garamond"/>
        </w:rPr>
        <w:t>rganizirana je u suradnji s</w:t>
      </w:r>
      <w:r w:rsidR="00CA43FF" w:rsidRPr="00FB7CFA">
        <w:t xml:space="preserve"> </w:t>
      </w:r>
      <w:r w:rsidR="00CA43FF" w:rsidRPr="00FB7CFA">
        <w:rPr>
          <w:rFonts w:ascii="Garamond" w:hAnsi="Garamond"/>
        </w:rPr>
        <w:t>Kamping udruženjem Hrvatske (</w:t>
      </w:r>
      <w:proofErr w:type="spellStart"/>
      <w:r w:rsidR="00CA43FF" w:rsidRPr="00FB7CFA">
        <w:rPr>
          <w:rFonts w:ascii="Garamond" w:hAnsi="Garamond"/>
        </w:rPr>
        <w:t>KUH</w:t>
      </w:r>
      <w:proofErr w:type="spellEnd"/>
      <w:r w:rsidR="00CA43FF" w:rsidRPr="00FB7CFA">
        <w:rPr>
          <w:rFonts w:ascii="Garamond" w:hAnsi="Garamond"/>
        </w:rPr>
        <w:t xml:space="preserve">) uz potporu Ministarstva turizma. Radionica je bila namijenjena stručnim službama gradova, općina i županije kao i svim investitorima potencijalno zainteresiranima za otvaranje i razvoj malih kampova. Prezentacija je </w:t>
      </w:r>
      <w:r w:rsidR="00CA43FF" w:rsidRPr="00FB7CFA">
        <w:rPr>
          <w:rFonts w:ascii="Garamond" w:hAnsi="Garamond" w:cstheme="minorHAnsi"/>
        </w:rPr>
        <w:t>podijeljena u 6 osnovnih točaka koje su se na radionici detaljno obradile, a to su: Značaj kamping turizma u Hrvatskoj; Razvojni trendovi u kampingu i specifičnosti malih kampova; Zakonske mogućnosti za otvaranje malih kampova; Razvojni tržišni pravci malih kampova; Primjeri iz prakse; Razvoj i mogućnosti financiranja otvaranja i daljnjeg razvoja malih kampova.</w:t>
      </w:r>
      <w:r w:rsidRPr="00FB7CFA">
        <w:rPr>
          <w:rFonts w:ascii="Garamond" w:hAnsi="Garamond" w:cstheme="minorHAnsi"/>
        </w:rPr>
        <w:t xml:space="preserve"> Edukaciju je održao </w:t>
      </w:r>
      <w:r w:rsidR="00CA43FF" w:rsidRPr="00FB7CFA">
        <w:rPr>
          <w:rFonts w:ascii="Garamond" w:hAnsi="Garamond" w:cs="Arial"/>
          <w:b/>
        </w:rPr>
        <w:t>Adriano Palman</w:t>
      </w:r>
      <w:r w:rsidR="00CA43FF" w:rsidRPr="00FB7CFA">
        <w:rPr>
          <w:rFonts w:ascii="Garamond" w:hAnsi="Garamond" w:cs="Arial"/>
        </w:rPr>
        <w:t xml:space="preserve">, direktor ureda Kamping udruženja Hrvatske </w:t>
      </w:r>
      <w:r w:rsidRPr="00FB7CFA">
        <w:rPr>
          <w:rFonts w:ascii="Garamond" w:hAnsi="Garamond" w:cs="Arial"/>
        </w:rPr>
        <w:t>koji je istaknuo</w:t>
      </w:r>
      <w:r w:rsidR="00CA43FF" w:rsidRPr="00FB7CFA">
        <w:rPr>
          <w:rFonts w:ascii="Garamond" w:hAnsi="Garamond" w:cs="Arial"/>
        </w:rPr>
        <w:t xml:space="preserve"> kako je Kamping ponuda u Republici Hrvatskoj razvijena najvećim dijelom u njenom priobalnom pojasu te da Hrvatska još nije prepoznata kao zemlja kampinga na kontinentalnom području, kao ni kontinentalnog turizma, iako za to ima vrlo velik potencijal. Istaknuo je kako imaju zadatak da u posljednjih nekoliko godina potaknu razvoj kontinenta, dodavši kako se struktura kontinentalnih kampova, kao i gosti koji dolaze, znatno razlikuju od kampova na moru.</w:t>
      </w:r>
      <w:r w:rsidRPr="00FB7CFA">
        <w:rPr>
          <w:rFonts w:ascii="Garamond" w:hAnsi="Garamond" w:cs="Arial"/>
        </w:rPr>
        <w:t xml:space="preserve"> </w:t>
      </w:r>
      <w:r w:rsidR="00CA43FF" w:rsidRPr="00FB7CFA">
        <w:rPr>
          <w:rFonts w:ascii="Garamond" w:hAnsi="Garamond" w:cs="Arial"/>
        </w:rPr>
        <w:t xml:space="preserve">Od 571 registriranih kamp mjesta u Republici Hrvatskoj  98% se nalazi na moru ili priobalnom području i otocima, a samo  2% u kontinentalnom dijelu kao što su: Zagreb, okolica Karlovca, Plitvička Jezera. </w:t>
      </w:r>
      <w:r w:rsidR="00CA43FF" w:rsidRPr="00FB7CFA">
        <w:rPr>
          <w:rFonts w:ascii="Garamond" w:hAnsi="Garamond" w:cs="Calibri"/>
        </w:rPr>
        <w:t>Primjeri iz europskih zemalja pokazuju da upravo kontinentalni dijelovi mogu imati izrazito razvijenu kamping ponudu, posebice kada je riječ o malim kampovima u blizini nacionalnih parkova, jezera, rijeka, značajnih gradova,</w:t>
      </w:r>
      <w:r w:rsidRPr="00FB7CFA">
        <w:rPr>
          <w:rFonts w:ascii="Garamond" w:hAnsi="Garamond" w:cs="Calibri"/>
        </w:rPr>
        <w:t xml:space="preserve"> </w:t>
      </w:r>
      <w:r w:rsidR="00CA43FF" w:rsidRPr="00FB7CFA">
        <w:rPr>
          <w:rFonts w:ascii="Garamond" w:hAnsi="Garamond" w:cs="Calibri"/>
        </w:rPr>
        <w:t>uz važne prometne pravce, itd.</w:t>
      </w:r>
      <w:r w:rsidRPr="00FB7CFA">
        <w:rPr>
          <w:rFonts w:ascii="Garamond" w:hAnsi="Garamond" w:cs="Calibri"/>
        </w:rPr>
        <w:t xml:space="preserve"> </w:t>
      </w:r>
      <w:r w:rsidR="00CA43FF" w:rsidRPr="00FB7CFA">
        <w:rPr>
          <w:rFonts w:ascii="Garamond" w:hAnsi="Garamond" w:cs="Arial"/>
        </w:rPr>
        <w:t>Mali kampovi predstavljaju novu konkurentsku prednost kontinentalnog dijela Republike Hrvatske te mogu biti jedan od pokretača gospodarskog razvoja kao i dodatni izvor prihoda za lokalno stanovništvo.</w:t>
      </w:r>
      <w:r w:rsidRPr="00FB7CFA">
        <w:rPr>
          <w:rFonts w:ascii="Garamond" w:hAnsi="Garamond" w:cs="Arial"/>
        </w:rPr>
        <w:t xml:space="preserve"> (izvor: </w:t>
      </w:r>
      <w:proofErr w:type="spellStart"/>
      <w:r w:rsidRPr="00FB7CFA">
        <w:rPr>
          <w:rFonts w:ascii="Garamond" w:hAnsi="Garamond" w:cs="Arial"/>
        </w:rPr>
        <w:t>KUH</w:t>
      </w:r>
      <w:proofErr w:type="spellEnd"/>
      <w:r w:rsidRPr="00FB7CFA">
        <w:rPr>
          <w:rFonts w:ascii="Garamond" w:hAnsi="Garamond" w:cs="Arial"/>
        </w:rPr>
        <w:t>).</w:t>
      </w:r>
    </w:p>
    <w:p w:rsidR="00DD230F" w:rsidRDefault="00F25E88" w:rsidP="003B4F83">
      <w:pPr>
        <w:jc w:val="both"/>
        <w:rPr>
          <w:rFonts w:ascii="Garamond" w:hAnsi="Garamond"/>
        </w:rPr>
      </w:pPr>
      <w:r w:rsidRPr="00FB7CFA">
        <w:rPr>
          <w:rFonts w:ascii="Garamond" w:hAnsi="Garamond"/>
        </w:rPr>
        <w:tab/>
      </w:r>
      <w:r w:rsidR="00DD230F" w:rsidRPr="00FB7CFA">
        <w:rPr>
          <w:rFonts w:ascii="Garamond" w:hAnsi="Garamond"/>
        </w:rPr>
        <w:t>Sudjelovali smo na edukacijama za sustav TZ od koji posebno ističemo konferenciju o riječnom turizmu koja se održala u Karlovcu, o kulturnom turizmu i brandu, Hrvatski turistički kongres te upoznavanje sa sadržajima, ponudom i kvalitetom turističke ponude kontinentalne Hrvatske.</w:t>
      </w:r>
    </w:p>
    <w:p w:rsidR="00CA43FF" w:rsidRPr="00FB7CFA" w:rsidRDefault="001F152B" w:rsidP="00CA43FF">
      <w:pPr>
        <w:pStyle w:val="Bezproreda"/>
        <w:jc w:val="both"/>
        <w:rPr>
          <w:rFonts w:ascii="Garamond" w:hAnsi="Garamond"/>
          <w:sz w:val="24"/>
          <w:szCs w:val="24"/>
        </w:rPr>
      </w:pPr>
      <w:r w:rsidRPr="00FB7CFA">
        <w:rPr>
          <w:rFonts w:ascii="Garamond" w:hAnsi="Garamond"/>
          <w:sz w:val="24"/>
          <w:szCs w:val="24"/>
        </w:rPr>
        <w:tab/>
        <w:t xml:space="preserve">HTZ organizirao je edukacije za korištenje sustava e </w:t>
      </w:r>
      <w:proofErr w:type="spellStart"/>
      <w:r w:rsidRPr="00FB7CFA">
        <w:rPr>
          <w:rFonts w:ascii="Garamond" w:hAnsi="Garamond"/>
          <w:sz w:val="24"/>
          <w:szCs w:val="24"/>
        </w:rPr>
        <w:t>Visitor</w:t>
      </w:r>
      <w:proofErr w:type="spellEnd"/>
      <w:r w:rsidRPr="00FB7CFA">
        <w:rPr>
          <w:rFonts w:ascii="Garamond" w:hAnsi="Garamond"/>
          <w:sz w:val="24"/>
          <w:szCs w:val="24"/>
        </w:rPr>
        <w:t xml:space="preserve">, a iste smo i samo organizirali za sustav TZ na području </w:t>
      </w:r>
      <w:proofErr w:type="spellStart"/>
      <w:r w:rsidRPr="00FB7CFA">
        <w:rPr>
          <w:rFonts w:ascii="Garamond" w:hAnsi="Garamond"/>
          <w:sz w:val="24"/>
          <w:szCs w:val="24"/>
        </w:rPr>
        <w:t>VSŽ</w:t>
      </w:r>
      <w:proofErr w:type="spellEnd"/>
      <w:r w:rsidRPr="00FB7CFA">
        <w:rPr>
          <w:rFonts w:ascii="Garamond" w:hAnsi="Garamond"/>
          <w:sz w:val="24"/>
          <w:szCs w:val="24"/>
        </w:rPr>
        <w:t>.</w:t>
      </w:r>
    </w:p>
    <w:p w:rsidR="00040321" w:rsidRPr="00FB7CFA" w:rsidRDefault="00040321" w:rsidP="000932F1">
      <w:pPr>
        <w:rPr>
          <w:rFonts w:ascii="Garamond" w:eastAsia="Batang" w:hAnsi="Garamond"/>
          <w:b/>
          <w:bCs/>
          <w:iCs/>
        </w:rPr>
      </w:pPr>
    </w:p>
    <w:p w:rsidR="000932F1" w:rsidRPr="00FB7CFA" w:rsidRDefault="000932F1" w:rsidP="000932F1">
      <w:pPr>
        <w:rPr>
          <w:rFonts w:ascii="Garamond" w:eastAsia="Batang" w:hAnsi="Garamond"/>
          <w:b/>
          <w:bCs/>
          <w:iCs/>
        </w:rPr>
      </w:pPr>
      <w:r w:rsidRPr="00FB7CFA">
        <w:rPr>
          <w:rFonts w:ascii="Garamond" w:eastAsia="Batang" w:hAnsi="Garamond"/>
          <w:b/>
          <w:bCs/>
          <w:iCs/>
        </w:rPr>
        <w:t>2.4.2. Koordinacija sustava TZ, suradnja s tijelima i institucijama</w:t>
      </w:r>
    </w:p>
    <w:p w:rsidR="000932F1" w:rsidRPr="00FB7CFA" w:rsidRDefault="000932F1" w:rsidP="000932F1">
      <w:pPr>
        <w:jc w:val="both"/>
        <w:rPr>
          <w:rFonts w:ascii="Garamond" w:hAnsi="Garamond"/>
        </w:rPr>
      </w:pPr>
    </w:p>
    <w:p w:rsidR="00C36534" w:rsidRDefault="000932F1" w:rsidP="00C36534">
      <w:pPr>
        <w:ind w:firstLine="708"/>
        <w:jc w:val="both"/>
        <w:rPr>
          <w:rFonts w:ascii="Garamond" w:hAnsi="Garamond"/>
        </w:rPr>
      </w:pPr>
      <w:r w:rsidRPr="00FB7CFA">
        <w:rPr>
          <w:rFonts w:ascii="Garamond" w:hAnsi="Garamond"/>
        </w:rPr>
        <w:t xml:space="preserve">Održano je </w:t>
      </w:r>
      <w:r w:rsidR="006E5578" w:rsidRPr="00FB7CFA">
        <w:rPr>
          <w:rFonts w:ascii="Garamond" w:hAnsi="Garamond"/>
        </w:rPr>
        <w:t>pet koordinacija</w:t>
      </w:r>
      <w:r w:rsidRPr="00FB7CFA">
        <w:rPr>
          <w:rFonts w:ascii="Garamond" w:hAnsi="Garamond"/>
        </w:rPr>
        <w:t xml:space="preserve"> sustava TZ na području </w:t>
      </w:r>
      <w:proofErr w:type="spellStart"/>
      <w:r w:rsidRPr="00FB7CFA">
        <w:rPr>
          <w:rFonts w:ascii="Garamond" w:hAnsi="Garamond"/>
        </w:rPr>
        <w:t>VSŽ</w:t>
      </w:r>
      <w:proofErr w:type="spellEnd"/>
      <w:r w:rsidRPr="00FB7CFA">
        <w:rPr>
          <w:rFonts w:ascii="Garamond" w:hAnsi="Garamond"/>
        </w:rPr>
        <w:t>, u ožujku</w:t>
      </w:r>
      <w:r w:rsidR="006E5578" w:rsidRPr="00FB7CFA">
        <w:rPr>
          <w:rFonts w:ascii="Garamond" w:hAnsi="Garamond"/>
        </w:rPr>
        <w:t>, svibnju (2), lipnju</w:t>
      </w:r>
      <w:r w:rsidRPr="00FB7CFA">
        <w:rPr>
          <w:rFonts w:ascii="Garamond" w:hAnsi="Garamond"/>
        </w:rPr>
        <w:t xml:space="preserve"> i </w:t>
      </w:r>
      <w:r w:rsidR="006E5578" w:rsidRPr="00FB7CFA">
        <w:rPr>
          <w:rFonts w:ascii="Garamond" w:hAnsi="Garamond"/>
        </w:rPr>
        <w:t>kolovozu</w:t>
      </w:r>
      <w:r w:rsidRPr="00FB7CFA">
        <w:rPr>
          <w:rFonts w:ascii="Garamond" w:hAnsi="Garamond"/>
        </w:rPr>
        <w:t xml:space="preserve">. Na tri koordinacije </w:t>
      </w:r>
      <w:proofErr w:type="spellStart"/>
      <w:r w:rsidRPr="00FB7CFA">
        <w:rPr>
          <w:rFonts w:ascii="Garamond" w:hAnsi="Garamond"/>
        </w:rPr>
        <w:t>TZŽ</w:t>
      </w:r>
      <w:proofErr w:type="spellEnd"/>
      <w:r w:rsidRPr="00FB7CFA">
        <w:rPr>
          <w:rFonts w:ascii="Garamond" w:hAnsi="Garamond"/>
        </w:rPr>
        <w:t xml:space="preserve"> Slavonije dogovarane su z</w:t>
      </w:r>
      <w:r w:rsidR="007716DD" w:rsidRPr="00FB7CFA">
        <w:rPr>
          <w:rFonts w:ascii="Garamond" w:hAnsi="Garamond"/>
        </w:rPr>
        <w:t xml:space="preserve">ajedničke promotivne aktivnosti. </w:t>
      </w:r>
      <w:r w:rsidRPr="00FB7CFA">
        <w:rPr>
          <w:rFonts w:ascii="Garamond" w:hAnsi="Garamond"/>
        </w:rPr>
        <w:t xml:space="preserve">Sudjelovali smo na </w:t>
      </w:r>
      <w:r w:rsidR="007716DD" w:rsidRPr="00FB7CFA">
        <w:rPr>
          <w:rFonts w:ascii="Garamond" w:hAnsi="Garamond"/>
        </w:rPr>
        <w:t>2. Forumu</w:t>
      </w:r>
      <w:r w:rsidRPr="00FB7CFA">
        <w:rPr>
          <w:rFonts w:ascii="Garamond" w:hAnsi="Garamond"/>
        </w:rPr>
        <w:t xml:space="preserve"> </w:t>
      </w:r>
      <w:proofErr w:type="spellStart"/>
      <w:r w:rsidRPr="00FB7CFA">
        <w:rPr>
          <w:rFonts w:ascii="Garamond" w:hAnsi="Garamond"/>
        </w:rPr>
        <w:t>DMK</w:t>
      </w:r>
      <w:proofErr w:type="spellEnd"/>
      <w:r w:rsidRPr="00FB7CFA">
        <w:rPr>
          <w:rFonts w:ascii="Garamond" w:hAnsi="Garamond"/>
        </w:rPr>
        <w:t xml:space="preserve"> koji se </w:t>
      </w:r>
      <w:r w:rsidR="007716DD" w:rsidRPr="00FB7CFA">
        <w:rPr>
          <w:rFonts w:ascii="Garamond" w:hAnsi="Garamond"/>
        </w:rPr>
        <w:t xml:space="preserve">u organizaciji Hrvatske turističke zajednice </w:t>
      </w:r>
      <w:r w:rsidRPr="00FB7CFA">
        <w:rPr>
          <w:rFonts w:ascii="Garamond" w:hAnsi="Garamond"/>
        </w:rPr>
        <w:t>održao u Zagrebu.</w:t>
      </w:r>
      <w:r w:rsidR="00C36534">
        <w:rPr>
          <w:rFonts w:ascii="Garamond" w:hAnsi="Garamond"/>
        </w:rPr>
        <w:t xml:space="preserve"> </w:t>
      </w:r>
      <w:r w:rsidRPr="00FB7CFA">
        <w:rPr>
          <w:rFonts w:ascii="Garamond" w:hAnsi="Garamond"/>
        </w:rPr>
        <w:t>Glavni ured HTZ-a u 201</w:t>
      </w:r>
      <w:r w:rsidR="007716DD" w:rsidRPr="00FB7CFA">
        <w:rPr>
          <w:rFonts w:ascii="Garamond" w:hAnsi="Garamond"/>
        </w:rPr>
        <w:t>6</w:t>
      </w:r>
      <w:r w:rsidRPr="00FB7CFA">
        <w:rPr>
          <w:rFonts w:ascii="Garamond" w:hAnsi="Garamond"/>
        </w:rPr>
        <w:t xml:space="preserve">. godini organizirao je </w:t>
      </w:r>
      <w:r w:rsidR="007716DD" w:rsidRPr="00FB7CFA">
        <w:rPr>
          <w:rFonts w:ascii="Garamond" w:hAnsi="Garamond"/>
        </w:rPr>
        <w:t>jednu</w:t>
      </w:r>
      <w:r w:rsidRPr="00FB7CFA">
        <w:rPr>
          <w:rFonts w:ascii="Garamond" w:hAnsi="Garamond"/>
        </w:rPr>
        <w:t xml:space="preserve"> koordinacij</w:t>
      </w:r>
      <w:r w:rsidR="007716DD" w:rsidRPr="00FB7CFA">
        <w:rPr>
          <w:rFonts w:ascii="Garamond" w:hAnsi="Garamond"/>
        </w:rPr>
        <w:t>u</w:t>
      </w:r>
      <w:r w:rsidRPr="00FB7CFA">
        <w:rPr>
          <w:rFonts w:ascii="Garamond" w:hAnsi="Garamond"/>
        </w:rPr>
        <w:t xml:space="preserve"> </w:t>
      </w:r>
      <w:proofErr w:type="spellStart"/>
      <w:r w:rsidRPr="00FB7CFA">
        <w:rPr>
          <w:rFonts w:ascii="Garamond" w:hAnsi="Garamond"/>
        </w:rPr>
        <w:t>TZŽ</w:t>
      </w:r>
      <w:proofErr w:type="spellEnd"/>
      <w:r w:rsidRPr="00FB7CFA">
        <w:rPr>
          <w:rFonts w:ascii="Garamond" w:hAnsi="Garamond"/>
        </w:rPr>
        <w:t>.</w:t>
      </w:r>
      <w:r w:rsidR="005C0863" w:rsidRPr="00FB7CFA">
        <w:rPr>
          <w:rFonts w:ascii="Garamond" w:hAnsi="Garamond"/>
        </w:rPr>
        <w:t xml:space="preserve"> </w:t>
      </w:r>
      <w:r w:rsidR="007716DD" w:rsidRPr="00FB7CFA">
        <w:rPr>
          <w:rFonts w:ascii="Garamond" w:hAnsi="Garamond"/>
        </w:rPr>
        <w:t xml:space="preserve">Vukovar i Ilok u travnju je posjetio </w:t>
      </w:r>
      <w:r w:rsidRPr="00FB7CFA">
        <w:rPr>
          <w:rFonts w:ascii="Garamond" w:hAnsi="Garamond"/>
        </w:rPr>
        <w:t>ministar turizma</w:t>
      </w:r>
      <w:r w:rsidR="005C0863" w:rsidRPr="00FB7CFA">
        <w:rPr>
          <w:rFonts w:ascii="Garamond" w:hAnsi="Garamond"/>
        </w:rPr>
        <w:t>.</w:t>
      </w:r>
    </w:p>
    <w:p w:rsidR="005C0863" w:rsidRDefault="005C0863" w:rsidP="00C36534">
      <w:pPr>
        <w:ind w:firstLine="708"/>
        <w:jc w:val="both"/>
        <w:rPr>
          <w:rFonts w:ascii="Garamond" w:hAnsi="Garamond"/>
        </w:rPr>
      </w:pPr>
      <w:r w:rsidRPr="00FB7CFA">
        <w:rPr>
          <w:rFonts w:ascii="Garamond" w:hAnsi="Garamond"/>
        </w:rPr>
        <w:t xml:space="preserve">Na poziv Regionalne razvojne agencije Slavonije i Baranje, koja je 10. studenog organizirala u Osijeku radionicu na temu </w:t>
      </w:r>
      <w:r w:rsidRPr="00FB7CFA">
        <w:rPr>
          <w:rFonts w:ascii="Garamond" w:hAnsi="Garamond"/>
          <w:b/>
        </w:rPr>
        <w:t>„Projekti i inicijative za ra</w:t>
      </w:r>
      <w:r w:rsidR="009A0388" w:rsidRPr="00FB7CFA">
        <w:rPr>
          <w:rFonts w:ascii="Garamond" w:hAnsi="Garamond"/>
          <w:b/>
        </w:rPr>
        <w:t>zvoj zelenog i ruralnog turizma</w:t>
      </w:r>
      <w:r w:rsidR="00E1080C" w:rsidRPr="00FB7CFA">
        <w:rPr>
          <w:rFonts w:ascii="Garamond" w:hAnsi="Garamond"/>
          <w:b/>
        </w:rPr>
        <w:t>“</w:t>
      </w:r>
      <w:r w:rsidR="009A0388" w:rsidRPr="00FB7CFA">
        <w:rPr>
          <w:rFonts w:ascii="Garamond" w:hAnsi="Garamond"/>
        </w:rPr>
        <w:t>, održali smo prezentaciju o primjerima razvoja zelenog turizma te turističkim sadržajima u ruralnom prostoru Vukovarsko – srijemske županije</w:t>
      </w:r>
      <w:r w:rsidRPr="00FB7CFA">
        <w:rPr>
          <w:rFonts w:ascii="Garamond" w:hAnsi="Garamond"/>
        </w:rPr>
        <w:t>. Radionica se održala kao lokalni dio manifestacije „Otvoreni dani regija i gradova“. Događaj koji se održao na Ekonomskom fakultetu u Osijeku imao je za cilj predstaviti trenutno stanje i postojeće projekte te potaknuti raspravu o budućim izgledima za razvoj kontinentalnog turizma, osobito u kontekstu inicijativa vezanih uz zeleni i ruralni turizam. Cilj organizatora bio je ukazati na sinergiju i prilike koje mogu biti stvorene kroz nova partnerstva, te predstaviti postojeće projekte i inicijative kao primjere dobre prakse. Na kraju izlaganja, sudionici su sudjelovali u panel raspravi s ciljem isticanja kako pozitivnih primjera razvoja tako i problema koji otežavaju brži i intenzivniji razvoj ukupnog turizma ovog dijela Hrvatske.</w:t>
      </w:r>
    </w:p>
    <w:p w:rsidR="00D4757C" w:rsidRPr="00FB7CFA" w:rsidRDefault="00D4757C" w:rsidP="00C36534">
      <w:pPr>
        <w:ind w:firstLine="708"/>
        <w:jc w:val="both"/>
        <w:rPr>
          <w:rFonts w:ascii="Garamond" w:hAnsi="Garamond"/>
        </w:rPr>
      </w:pPr>
      <w:r>
        <w:rPr>
          <w:rFonts w:ascii="Garamond" w:hAnsi="Garamond"/>
        </w:rPr>
        <w:lastRenderedPageBreak/>
        <w:t xml:space="preserve">TZ </w:t>
      </w:r>
      <w:proofErr w:type="spellStart"/>
      <w:r>
        <w:rPr>
          <w:rFonts w:ascii="Garamond" w:hAnsi="Garamond"/>
        </w:rPr>
        <w:t>VSŽ</w:t>
      </w:r>
      <w:proofErr w:type="spellEnd"/>
      <w:r>
        <w:rPr>
          <w:rFonts w:ascii="Garamond" w:hAnsi="Garamond"/>
        </w:rPr>
        <w:t xml:space="preserve"> aktivno je sudjelovala u izradi Strategije razvoja </w:t>
      </w:r>
      <w:proofErr w:type="spellStart"/>
      <w:r>
        <w:rPr>
          <w:rFonts w:ascii="Garamond" w:hAnsi="Garamond"/>
        </w:rPr>
        <w:t>VSŽ</w:t>
      </w:r>
      <w:proofErr w:type="spellEnd"/>
      <w:r>
        <w:rPr>
          <w:rFonts w:ascii="Garamond" w:hAnsi="Garamond"/>
        </w:rPr>
        <w:t xml:space="preserve"> sudjelovanjem na radionicama te dostavom svih potrebnih podataka.</w:t>
      </w:r>
      <w:r w:rsidR="00F641FC">
        <w:rPr>
          <w:rFonts w:ascii="Garamond" w:hAnsi="Garamond"/>
        </w:rPr>
        <w:t xml:space="preserve"> Među ostalim, dostavili smo i naš prijedlog projekata u turizmu, a to su: Turistički vlak, obnova šokačkih stanova, turistički centar, brand domaćih proizvoda i </w:t>
      </w:r>
      <w:proofErr w:type="spellStart"/>
      <w:r w:rsidR="00F641FC">
        <w:rPr>
          <w:rFonts w:ascii="Garamond" w:hAnsi="Garamond"/>
        </w:rPr>
        <w:t>labelling</w:t>
      </w:r>
      <w:proofErr w:type="spellEnd"/>
      <w:r w:rsidR="00F641FC">
        <w:rPr>
          <w:rFonts w:ascii="Garamond" w:hAnsi="Garamond"/>
        </w:rPr>
        <w:t xml:space="preserve"> ruralnih destinacija. Na realizaciji posljednjeg navedenog projekta već je započela suradnja s Upravnim odjelom za poljoprivredu, šumarstvo i ruralni razvoj </w:t>
      </w:r>
      <w:proofErr w:type="spellStart"/>
      <w:r w:rsidR="00F641FC">
        <w:rPr>
          <w:rFonts w:ascii="Garamond" w:hAnsi="Garamond"/>
        </w:rPr>
        <w:t>VSŽ</w:t>
      </w:r>
      <w:proofErr w:type="spellEnd"/>
      <w:r w:rsidR="00F641FC">
        <w:rPr>
          <w:rFonts w:ascii="Garamond" w:hAnsi="Garamond"/>
        </w:rPr>
        <w:t xml:space="preserve">.  Suradnja s Agencijom za razvoj </w:t>
      </w:r>
      <w:proofErr w:type="spellStart"/>
      <w:r w:rsidR="00F641FC">
        <w:rPr>
          <w:rFonts w:ascii="Garamond" w:hAnsi="Garamond"/>
        </w:rPr>
        <w:t>VSŽ</w:t>
      </w:r>
      <w:proofErr w:type="spellEnd"/>
      <w:r w:rsidR="00F641FC">
        <w:rPr>
          <w:rFonts w:ascii="Garamond" w:hAnsi="Garamond"/>
        </w:rPr>
        <w:t xml:space="preserve"> nastavila se tijekom godine s ciljem pripreme projekata iz turizma prema fondovima EU, a prema popisu koji smo naveli.</w:t>
      </w:r>
      <w:r w:rsidR="004F0D80">
        <w:rPr>
          <w:rFonts w:ascii="Garamond" w:hAnsi="Garamond"/>
        </w:rPr>
        <w:t xml:space="preserve"> Sudjelovali smo na kolegijima pročelnika </w:t>
      </w:r>
      <w:proofErr w:type="spellStart"/>
      <w:r w:rsidR="004F0D80">
        <w:rPr>
          <w:rFonts w:ascii="Garamond" w:hAnsi="Garamond"/>
        </w:rPr>
        <w:t>VSŽ</w:t>
      </w:r>
      <w:proofErr w:type="spellEnd"/>
      <w:r w:rsidR="004F0D80">
        <w:rPr>
          <w:rFonts w:ascii="Garamond" w:hAnsi="Garamond"/>
        </w:rPr>
        <w:t>, a Izvješće o radu kao i Program rada podnijeli smo i Županijskoj skupštini koja je iste usvojila.</w:t>
      </w:r>
    </w:p>
    <w:p w:rsidR="005C0863" w:rsidRPr="00FB7CFA" w:rsidRDefault="005C0863" w:rsidP="009A0388">
      <w:pPr>
        <w:jc w:val="both"/>
        <w:rPr>
          <w:rFonts w:ascii="Garamond" w:hAnsi="Garamond"/>
        </w:rPr>
      </w:pPr>
    </w:p>
    <w:p w:rsidR="000932F1" w:rsidRPr="00FB7CFA" w:rsidRDefault="000932F1" w:rsidP="000932F1">
      <w:pPr>
        <w:jc w:val="both"/>
        <w:rPr>
          <w:rFonts w:ascii="Garamond" w:hAnsi="Garamond"/>
          <w:b/>
        </w:rPr>
      </w:pPr>
      <w:r w:rsidRPr="00FB7CFA">
        <w:rPr>
          <w:rFonts w:ascii="Garamond" w:hAnsi="Garamond"/>
          <w:b/>
        </w:rPr>
        <w:t>2.4.3. Nagrade i priznanja</w:t>
      </w:r>
    </w:p>
    <w:p w:rsidR="000932F1" w:rsidRPr="00FB7CFA" w:rsidRDefault="000932F1" w:rsidP="000932F1">
      <w:pPr>
        <w:jc w:val="both"/>
        <w:rPr>
          <w:rFonts w:ascii="Garamond" w:hAnsi="Garamond"/>
          <w:b/>
        </w:rPr>
      </w:pPr>
    </w:p>
    <w:p w:rsidR="00D46256" w:rsidRPr="00FB7CFA" w:rsidRDefault="00D46256" w:rsidP="000932F1">
      <w:pPr>
        <w:ind w:firstLine="708"/>
        <w:jc w:val="both"/>
        <w:rPr>
          <w:rFonts w:ascii="Garamond" w:hAnsi="Garamond"/>
        </w:rPr>
      </w:pPr>
      <w:r w:rsidRPr="00FB7CFA">
        <w:rPr>
          <w:rFonts w:ascii="Garamond" w:hAnsi="Garamond"/>
        </w:rPr>
        <w:t>U suradnji s Upravnim odjelom za ku</w:t>
      </w:r>
      <w:r w:rsidR="00307808">
        <w:rPr>
          <w:rFonts w:ascii="Garamond" w:hAnsi="Garamond"/>
        </w:rPr>
        <w:t>lt</w:t>
      </w:r>
      <w:r w:rsidRPr="00FB7CFA">
        <w:rPr>
          <w:rFonts w:ascii="Garamond" w:hAnsi="Garamond"/>
        </w:rPr>
        <w:t>ur</w:t>
      </w:r>
      <w:r w:rsidR="00307808">
        <w:rPr>
          <w:rFonts w:ascii="Garamond" w:hAnsi="Garamond"/>
        </w:rPr>
        <w:t>u</w:t>
      </w:r>
      <w:r w:rsidRPr="00FB7CFA">
        <w:rPr>
          <w:rFonts w:ascii="Garamond" w:hAnsi="Garamond"/>
        </w:rPr>
        <w:t xml:space="preserve"> i turizam Vukovarsko – srijemske županije te sustav </w:t>
      </w:r>
      <w:proofErr w:type="spellStart"/>
      <w:r w:rsidRPr="00FB7CFA">
        <w:rPr>
          <w:rFonts w:ascii="Garamond" w:hAnsi="Garamond"/>
        </w:rPr>
        <w:t>TZL</w:t>
      </w:r>
      <w:proofErr w:type="spellEnd"/>
      <w:r w:rsidRPr="00FB7CFA">
        <w:rPr>
          <w:rFonts w:ascii="Garamond" w:hAnsi="Garamond"/>
        </w:rPr>
        <w:t xml:space="preserve"> </w:t>
      </w:r>
      <w:r w:rsidR="000932F1" w:rsidRPr="00FB7CFA">
        <w:rPr>
          <w:rFonts w:ascii="Garamond" w:hAnsi="Garamond"/>
        </w:rPr>
        <w:t xml:space="preserve">za nagradu Suncokret ruralnog turizma kandidirali smo lokacije i sadržaje s prostora </w:t>
      </w:r>
      <w:proofErr w:type="spellStart"/>
      <w:r w:rsidR="000932F1" w:rsidRPr="00FB7CFA">
        <w:rPr>
          <w:rFonts w:ascii="Garamond" w:hAnsi="Garamond"/>
        </w:rPr>
        <w:t>VSŽ</w:t>
      </w:r>
      <w:proofErr w:type="spellEnd"/>
      <w:r w:rsidR="000932F1" w:rsidRPr="00FB7CFA">
        <w:rPr>
          <w:rFonts w:ascii="Garamond" w:hAnsi="Garamond"/>
        </w:rPr>
        <w:t xml:space="preserve">. Nagrade su osvojili </w:t>
      </w:r>
      <w:r w:rsidRPr="00FB7CFA">
        <w:rPr>
          <w:rFonts w:ascii="Garamond" w:hAnsi="Garamond"/>
        </w:rPr>
        <w:t xml:space="preserve">manifestacija „Šokačko sijelo“, projekt Centar za promatranje ptica te </w:t>
      </w:r>
      <w:proofErr w:type="spellStart"/>
      <w:r w:rsidRPr="00FB7CFA">
        <w:rPr>
          <w:rFonts w:ascii="Garamond" w:hAnsi="Garamond"/>
        </w:rPr>
        <w:t>Snašini</w:t>
      </w:r>
      <w:proofErr w:type="spellEnd"/>
      <w:r w:rsidRPr="00FB7CFA">
        <w:rPr>
          <w:rFonts w:ascii="Garamond" w:hAnsi="Garamond"/>
        </w:rPr>
        <w:t xml:space="preserve"> kućari iz Gradišta. </w:t>
      </w:r>
    </w:p>
    <w:p w:rsidR="00D46256" w:rsidRPr="00FB7CFA" w:rsidRDefault="00D46256" w:rsidP="000932F1">
      <w:pPr>
        <w:ind w:firstLine="708"/>
        <w:jc w:val="both"/>
        <w:rPr>
          <w:rFonts w:ascii="Garamond" w:hAnsi="Garamond"/>
        </w:rPr>
      </w:pPr>
      <w:r w:rsidRPr="00FB7CFA">
        <w:rPr>
          <w:rFonts w:ascii="Garamond" w:hAnsi="Garamond"/>
        </w:rPr>
        <w:t>Na Danima hrvatskog turizma s područja Vukovarsko – srijemske županije nagrađeni su Muzej vučedolske kulture</w:t>
      </w:r>
      <w:r w:rsidR="00246DFA" w:rsidRPr="00FB7CFA">
        <w:rPr>
          <w:rFonts w:ascii="Garamond" w:hAnsi="Garamond"/>
        </w:rPr>
        <w:t xml:space="preserve"> s priznanjem za osvojeno treće mjesto u kategoriji „Kulturna atrakcija godine“ te gđa Jasna Babić, direktorica </w:t>
      </w:r>
      <w:proofErr w:type="spellStart"/>
      <w:r w:rsidR="00246DFA" w:rsidRPr="00FB7CFA">
        <w:rPr>
          <w:rFonts w:ascii="Garamond" w:hAnsi="Garamond"/>
        </w:rPr>
        <w:t>TZG</w:t>
      </w:r>
      <w:proofErr w:type="spellEnd"/>
      <w:r w:rsidR="00246DFA" w:rsidRPr="00FB7CFA">
        <w:rPr>
          <w:rFonts w:ascii="Garamond" w:hAnsi="Garamond"/>
        </w:rPr>
        <w:t xml:space="preserve"> Vukovara s posebnim priznanjem za </w:t>
      </w:r>
      <w:r w:rsidR="00F614E3" w:rsidRPr="00FB7CFA">
        <w:rPr>
          <w:rFonts w:ascii="Garamond" w:hAnsi="Garamond"/>
        </w:rPr>
        <w:t xml:space="preserve">doprinos </w:t>
      </w:r>
      <w:r w:rsidR="00246DFA" w:rsidRPr="00FB7CFA">
        <w:rPr>
          <w:rFonts w:ascii="Garamond" w:hAnsi="Garamond"/>
        </w:rPr>
        <w:t>razvoj</w:t>
      </w:r>
      <w:r w:rsidR="00F614E3" w:rsidRPr="00FB7CFA">
        <w:rPr>
          <w:rFonts w:ascii="Garamond" w:hAnsi="Garamond"/>
        </w:rPr>
        <w:t>u</w:t>
      </w:r>
      <w:r w:rsidR="00246DFA" w:rsidRPr="00FB7CFA">
        <w:rPr>
          <w:rFonts w:ascii="Garamond" w:hAnsi="Garamond"/>
        </w:rPr>
        <w:t xml:space="preserve"> kontinentalnog turizma.</w:t>
      </w:r>
    </w:p>
    <w:p w:rsidR="000932F1" w:rsidRPr="00FB7CFA" w:rsidRDefault="000932F1" w:rsidP="000932F1">
      <w:pPr>
        <w:ind w:firstLine="708"/>
        <w:jc w:val="both"/>
        <w:rPr>
          <w:rFonts w:ascii="Garamond" w:hAnsi="Garamond"/>
        </w:rPr>
      </w:pPr>
    </w:p>
    <w:p w:rsidR="000932F1" w:rsidRPr="00FB7CFA" w:rsidRDefault="000932F1" w:rsidP="000932F1">
      <w:pPr>
        <w:ind w:firstLine="708"/>
        <w:jc w:val="both"/>
        <w:rPr>
          <w:rFonts w:ascii="Garamond" w:hAnsi="Garamond"/>
          <w:b/>
          <w:i/>
        </w:rPr>
      </w:pPr>
      <w:r w:rsidRPr="00FB7CFA">
        <w:rPr>
          <w:rFonts w:ascii="Garamond" w:hAnsi="Garamond"/>
          <w:b/>
          <w:i/>
        </w:rPr>
        <w:t>2.5. Marketinška infrastruktura</w:t>
      </w:r>
    </w:p>
    <w:p w:rsidR="000932F1" w:rsidRPr="00FB7CFA" w:rsidRDefault="000932F1" w:rsidP="000932F1">
      <w:pPr>
        <w:jc w:val="both"/>
        <w:rPr>
          <w:rFonts w:ascii="Garamond" w:hAnsi="Garamond"/>
        </w:rPr>
      </w:pPr>
      <w:r w:rsidRPr="00FB7CFA">
        <w:rPr>
          <w:rFonts w:ascii="Garamond" w:hAnsi="Garamond"/>
        </w:rPr>
        <w:tab/>
      </w:r>
    </w:p>
    <w:p w:rsidR="000932F1" w:rsidRPr="00FB7CFA" w:rsidRDefault="000932F1" w:rsidP="000932F1">
      <w:pPr>
        <w:ind w:firstLine="708"/>
        <w:jc w:val="both"/>
        <w:rPr>
          <w:rFonts w:ascii="Garamond" w:hAnsi="Garamond"/>
        </w:rPr>
      </w:pPr>
      <w:r w:rsidRPr="00FB7CFA">
        <w:rPr>
          <w:rFonts w:ascii="Garamond" w:hAnsi="Garamond"/>
        </w:rPr>
        <w:t xml:space="preserve">TZ </w:t>
      </w:r>
      <w:proofErr w:type="spellStart"/>
      <w:r w:rsidRPr="00FB7CFA">
        <w:rPr>
          <w:rFonts w:ascii="Garamond" w:hAnsi="Garamond"/>
        </w:rPr>
        <w:t>VSŽ</w:t>
      </w:r>
      <w:proofErr w:type="spellEnd"/>
      <w:r w:rsidRPr="00FB7CFA">
        <w:rPr>
          <w:rFonts w:ascii="Garamond" w:hAnsi="Garamond"/>
        </w:rPr>
        <w:t xml:space="preserve"> zajedno sa sustavom TZ  </w:t>
      </w:r>
      <w:r w:rsidR="00ED1B52" w:rsidRPr="00FB7CFA">
        <w:rPr>
          <w:rFonts w:ascii="Garamond" w:hAnsi="Garamond"/>
        </w:rPr>
        <w:t>uspješno</w:t>
      </w:r>
      <w:r w:rsidRPr="00FB7CFA">
        <w:rPr>
          <w:rFonts w:ascii="Garamond" w:hAnsi="Garamond"/>
        </w:rPr>
        <w:t xml:space="preserve"> kori</w:t>
      </w:r>
      <w:r w:rsidR="00ED1B52" w:rsidRPr="00FB7CFA">
        <w:rPr>
          <w:rFonts w:ascii="Garamond" w:hAnsi="Garamond"/>
        </w:rPr>
        <w:t>sti</w:t>
      </w:r>
      <w:r w:rsidRPr="00FB7CFA">
        <w:rPr>
          <w:rFonts w:ascii="Garamond" w:hAnsi="Garamond"/>
        </w:rPr>
        <w:t xml:space="preserve"> jedinstven</w:t>
      </w:r>
      <w:r w:rsidR="00ED1B52" w:rsidRPr="00FB7CFA">
        <w:rPr>
          <w:rFonts w:ascii="Garamond" w:hAnsi="Garamond"/>
        </w:rPr>
        <w:t>i</w:t>
      </w:r>
      <w:r w:rsidRPr="00FB7CFA">
        <w:rPr>
          <w:rFonts w:ascii="Garamond" w:hAnsi="Garamond"/>
        </w:rPr>
        <w:t xml:space="preserve"> sustav pr</w:t>
      </w:r>
      <w:r w:rsidR="00ED1B52" w:rsidRPr="00FB7CFA">
        <w:rPr>
          <w:rFonts w:ascii="Garamond" w:hAnsi="Garamond"/>
        </w:rPr>
        <w:t xml:space="preserve">ijave/odjave gostiju e </w:t>
      </w:r>
      <w:proofErr w:type="spellStart"/>
      <w:r w:rsidR="00ED1B52" w:rsidRPr="00FB7CFA">
        <w:rPr>
          <w:rFonts w:ascii="Garamond" w:hAnsi="Garamond"/>
        </w:rPr>
        <w:t>Visitor</w:t>
      </w:r>
      <w:proofErr w:type="spellEnd"/>
      <w:r w:rsidR="00ED1B52" w:rsidRPr="00FB7CFA">
        <w:rPr>
          <w:rFonts w:ascii="Garamond" w:hAnsi="Garamond"/>
        </w:rPr>
        <w:t>. Također, redovito pratimo i ostale statističke podatke o kapacitetu i popunjenosti naših smještajnih kapaciteta.</w:t>
      </w:r>
    </w:p>
    <w:p w:rsidR="000932F1" w:rsidRPr="00FB7CFA" w:rsidRDefault="000932F1" w:rsidP="000932F1">
      <w:pPr>
        <w:jc w:val="both"/>
        <w:rPr>
          <w:rFonts w:ascii="Garamond" w:hAnsi="Garamond"/>
        </w:rPr>
      </w:pPr>
      <w:r w:rsidRPr="00FB7CFA">
        <w:rPr>
          <w:rFonts w:ascii="Garamond" w:hAnsi="Garamond"/>
        </w:rPr>
        <w:tab/>
        <w:t xml:space="preserve">TZ </w:t>
      </w:r>
      <w:proofErr w:type="spellStart"/>
      <w:r w:rsidRPr="00FB7CFA">
        <w:rPr>
          <w:rFonts w:ascii="Garamond" w:hAnsi="Garamond"/>
        </w:rPr>
        <w:t>VSŽ</w:t>
      </w:r>
      <w:proofErr w:type="spellEnd"/>
      <w:r w:rsidRPr="00FB7CFA">
        <w:rPr>
          <w:rFonts w:ascii="Garamond" w:hAnsi="Garamond"/>
        </w:rPr>
        <w:t xml:space="preserve"> članica je međunarodne organizacije DCC</w:t>
      </w:r>
      <w:r w:rsidR="00C36534">
        <w:rPr>
          <w:rFonts w:ascii="Garamond" w:hAnsi="Garamond"/>
        </w:rPr>
        <w:t xml:space="preserve"> </w:t>
      </w:r>
      <w:r w:rsidR="00ED1B52" w:rsidRPr="00FB7CFA">
        <w:rPr>
          <w:rFonts w:ascii="Garamond" w:hAnsi="Garamond"/>
        </w:rPr>
        <w:t xml:space="preserve">i </w:t>
      </w:r>
      <w:r w:rsidRPr="00FB7CFA">
        <w:rPr>
          <w:rFonts w:ascii="Garamond" w:hAnsi="Garamond"/>
        </w:rPr>
        <w:t xml:space="preserve"> </w:t>
      </w:r>
      <w:proofErr w:type="spellStart"/>
      <w:r w:rsidRPr="00FB7CFA">
        <w:rPr>
          <w:rFonts w:ascii="Garamond" w:hAnsi="Garamond"/>
        </w:rPr>
        <w:t>klastera</w:t>
      </w:r>
      <w:proofErr w:type="spellEnd"/>
      <w:r w:rsidRPr="00FB7CFA">
        <w:rPr>
          <w:rFonts w:ascii="Garamond" w:hAnsi="Garamond"/>
        </w:rPr>
        <w:t xml:space="preserve"> Slavonska košarica.</w:t>
      </w:r>
    </w:p>
    <w:p w:rsidR="00ED1B52" w:rsidRPr="00FB7CFA" w:rsidRDefault="00ED1B52" w:rsidP="000932F1">
      <w:pPr>
        <w:jc w:val="both"/>
        <w:rPr>
          <w:rFonts w:ascii="Garamond" w:hAnsi="Garamond"/>
        </w:rPr>
      </w:pPr>
      <w:r w:rsidRPr="00FB7CFA">
        <w:rPr>
          <w:rFonts w:ascii="Garamond" w:hAnsi="Garamond"/>
        </w:rPr>
        <w:tab/>
        <w:t>Tijekom 2016. godine nabavljali smo foto materijal potreban za promociju.</w:t>
      </w:r>
    </w:p>
    <w:p w:rsidR="000932F1" w:rsidRPr="00FB7CFA" w:rsidRDefault="000932F1" w:rsidP="000932F1">
      <w:pPr>
        <w:jc w:val="both"/>
        <w:rPr>
          <w:rFonts w:ascii="Garamond" w:hAnsi="Garamond"/>
          <w:bCs/>
          <w:iCs/>
        </w:rPr>
      </w:pPr>
      <w:r w:rsidRPr="00FB7CFA">
        <w:rPr>
          <w:rFonts w:ascii="Garamond" w:hAnsi="Garamond"/>
          <w:bCs/>
          <w:iCs/>
        </w:rPr>
        <w:tab/>
      </w:r>
    </w:p>
    <w:p w:rsidR="000932F1" w:rsidRPr="00FB7CFA" w:rsidRDefault="000932F1" w:rsidP="000932F1">
      <w:pPr>
        <w:jc w:val="both"/>
        <w:rPr>
          <w:rFonts w:ascii="Garamond" w:hAnsi="Garamond"/>
          <w:bCs/>
          <w:iCs/>
        </w:rPr>
      </w:pPr>
    </w:p>
    <w:p w:rsidR="000932F1" w:rsidRPr="00FB7CFA" w:rsidRDefault="000932F1" w:rsidP="000932F1">
      <w:pPr>
        <w:pStyle w:val="Odlomakpopisa"/>
        <w:numPr>
          <w:ilvl w:val="0"/>
          <w:numId w:val="9"/>
        </w:numPr>
        <w:jc w:val="both"/>
        <w:rPr>
          <w:rFonts w:ascii="Garamond" w:hAnsi="Garamond"/>
          <w:b/>
          <w:bCs/>
          <w:iCs/>
          <w:sz w:val="24"/>
          <w:szCs w:val="24"/>
        </w:rPr>
      </w:pPr>
      <w:r w:rsidRPr="00FB7CFA">
        <w:rPr>
          <w:rFonts w:ascii="Garamond" w:hAnsi="Garamond"/>
          <w:b/>
          <w:sz w:val="24"/>
          <w:szCs w:val="24"/>
        </w:rPr>
        <w:t>ADMINISTRATIVNI MARKETING</w:t>
      </w:r>
    </w:p>
    <w:p w:rsidR="000932F1" w:rsidRPr="00FB7CFA" w:rsidRDefault="000932F1" w:rsidP="000932F1">
      <w:pPr>
        <w:pStyle w:val="Odlomakpopisa"/>
        <w:ind w:left="510"/>
        <w:jc w:val="both"/>
        <w:rPr>
          <w:rFonts w:ascii="Garamond" w:hAnsi="Garamond"/>
          <w:b/>
          <w:sz w:val="24"/>
          <w:szCs w:val="24"/>
        </w:rPr>
      </w:pPr>
    </w:p>
    <w:p w:rsidR="000932F1" w:rsidRPr="00FB7CFA" w:rsidRDefault="000932F1" w:rsidP="000932F1">
      <w:pPr>
        <w:pStyle w:val="Odlomakpopisa"/>
        <w:ind w:left="510"/>
        <w:jc w:val="both"/>
        <w:rPr>
          <w:rFonts w:ascii="Garamond" w:hAnsi="Garamond"/>
          <w:b/>
          <w:bCs/>
          <w:iCs/>
          <w:sz w:val="24"/>
          <w:szCs w:val="24"/>
        </w:rPr>
      </w:pPr>
      <w:r w:rsidRPr="00FB7CFA">
        <w:rPr>
          <w:rFonts w:ascii="Garamond" w:hAnsi="Garamond"/>
          <w:b/>
          <w:sz w:val="24"/>
          <w:szCs w:val="24"/>
        </w:rPr>
        <w:t xml:space="preserve">Turistički ured i tijela TZ </w:t>
      </w:r>
      <w:proofErr w:type="spellStart"/>
      <w:r w:rsidRPr="00FB7CFA">
        <w:rPr>
          <w:rFonts w:ascii="Garamond" w:hAnsi="Garamond"/>
          <w:b/>
          <w:sz w:val="24"/>
          <w:szCs w:val="24"/>
        </w:rPr>
        <w:t>VSŽ</w:t>
      </w:r>
      <w:proofErr w:type="spellEnd"/>
      <w:r w:rsidRPr="00FB7CFA">
        <w:rPr>
          <w:rFonts w:ascii="Garamond" w:hAnsi="Garamond"/>
          <w:b/>
          <w:sz w:val="24"/>
          <w:szCs w:val="24"/>
        </w:rPr>
        <w:t xml:space="preserve"> </w:t>
      </w:r>
    </w:p>
    <w:p w:rsidR="00DD230F" w:rsidRPr="00FB7CFA" w:rsidRDefault="000932F1" w:rsidP="00DD230F">
      <w:pPr>
        <w:pStyle w:val="Tijeloteksta3"/>
        <w:ind w:firstLine="708"/>
        <w:rPr>
          <w:rFonts w:ascii="Garamond" w:hAnsi="Garamond"/>
        </w:rPr>
      </w:pPr>
      <w:r w:rsidRPr="00FB7CFA">
        <w:rPr>
          <w:rFonts w:ascii="Garamond" w:hAnsi="Garamond"/>
        </w:rPr>
        <w:t>Turistički ured Turističke zajednice Vukovarsko – srijemske županije upošljava direktoricu Turističkog ureda i stručnu suradnicu</w:t>
      </w:r>
      <w:r w:rsidR="00D46256" w:rsidRPr="00FB7CFA">
        <w:rPr>
          <w:rFonts w:ascii="Garamond" w:hAnsi="Garamond"/>
        </w:rPr>
        <w:t xml:space="preserve"> te jednu djelatnicu na Ugovor na određeno vrijeme.</w:t>
      </w:r>
      <w:r w:rsidRPr="00FB7CFA">
        <w:rPr>
          <w:rFonts w:ascii="Garamond" w:hAnsi="Garamond"/>
        </w:rPr>
        <w:t xml:space="preserve"> </w:t>
      </w:r>
      <w:r w:rsidR="00DD230F">
        <w:rPr>
          <w:rFonts w:ascii="Garamond" w:hAnsi="Garamond"/>
        </w:rPr>
        <w:t xml:space="preserve">TZ </w:t>
      </w:r>
      <w:proofErr w:type="spellStart"/>
      <w:r w:rsidR="00DD230F">
        <w:rPr>
          <w:rFonts w:ascii="Garamond" w:hAnsi="Garamond"/>
        </w:rPr>
        <w:t>VSŽ</w:t>
      </w:r>
      <w:proofErr w:type="spellEnd"/>
      <w:r w:rsidR="00DD230F">
        <w:rPr>
          <w:rFonts w:ascii="Garamond" w:hAnsi="Garamond"/>
        </w:rPr>
        <w:t xml:space="preserve"> redovno je javnost informirala o svojim aktivnostima putem konferencija za medije, objava na web stranici kao i objave dokumenata TZ </w:t>
      </w:r>
      <w:proofErr w:type="spellStart"/>
      <w:r w:rsidR="00DD230F">
        <w:rPr>
          <w:rFonts w:ascii="Garamond" w:hAnsi="Garamond"/>
        </w:rPr>
        <w:t>VSŽ</w:t>
      </w:r>
      <w:proofErr w:type="spellEnd"/>
      <w:r w:rsidR="00DD230F">
        <w:rPr>
          <w:rFonts w:ascii="Garamond" w:hAnsi="Garamond"/>
        </w:rPr>
        <w:t xml:space="preserve">. </w:t>
      </w:r>
    </w:p>
    <w:p w:rsidR="000932F1" w:rsidRDefault="000932F1" w:rsidP="000932F1">
      <w:pPr>
        <w:pStyle w:val="Tijeloteksta3"/>
        <w:ind w:firstLine="708"/>
        <w:rPr>
          <w:rFonts w:ascii="Garamond" w:hAnsi="Garamond"/>
        </w:rPr>
      </w:pPr>
      <w:r w:rsidRPr="00FB7CFA">
        <w:rPr>
          <w:rFonts w:ascii="Garamond" w:hAnsi="Garamond"/>
        </w:rPr>
        <w:t xml:space="preserve">Tijela TZ </w:t>
      </w:r>
      <w:proofErr w:type="spellStart"/>
      <w:r w:rsidRPr="00FB7CFA">
        <w:rPr>
          <w:rFonts w:ascii="Garamond" w:hAnsi="Garamond"/>
        </w:rPr>
        <w:t>VSŽ</w:t>
      </w:r>
      <w:proofErr w:type="spellEnd"/>
      <w:r w:rsidRPr="00FB7CFA">
        <w:rPr>
          <w:rFonts w:ascii="Garamond" w:hAnsi="Garamond"/>
        </w:rPr>
        <w:t xml:space="preserve"> redovito su održavala svoje s</w:t>
      </w:r>
      <w:r w:rsidR="00D46256" w:rsidRPr="00FB7CFA">
        <w:rPr>
          <w:rFonts w:ascii="Garamond" w:hAnsi="Garamond"/>
        </w:rPr>
        <w:t>jednice, a održano je ukupno četiri</w:t>
      </w:r>
      <w:r w:rsidRPr="00FB7CFA">
        <w:rPr>
          <w:rFonts w:ascii="Garamond" w:hAnsi="Garamond"/>
        </w:rPr>
        <w:t xml:space="preserve">  sjednice Turističkog vijeća, </w:t>
      </w:r>
      <w:r w:rsidR="00D46256" w:rsidRPr="00FB7CFA">
        <w:rPr>
          <w:rFonts w:ascii="Garamond" w:hAnsi="Garamond"/>
        </w:rPr>
        <w:t>dvije</w:t>
      </w:r>
      <w:r w:rsidRPr="00FB7CFA">
        <w:rPr>
          <w:rFonts w:ascii="Garamond" w:hAnsi="Garamond"/>
        </w:rPr>
        <w:t xml:space="preserve"> sjednice Skupštine i dvije sjednice Nadzornog odbora.</w:t>
      </w:r>
    </w:p>
    <w:p w:rsidR="000932F1" w:rsidRPr="00FB7CFA" w:rsidRDefault="000932F1" w:rsidP="000932F1">
      <w:pPr>
        <w:pStyle w:val="Uvuenotijeloteksta"/>
        <w:jc w:val="both"/>
        <w:rPr>
          <w:szCs w:val="24"/>
        </w:rPr>
      </w:pPr>
    </w:p>
    <w:p w:rsidR="000932F1" w:rsidRDefault="000932F1" w:rsidP="000932F1">
      <w:pPr>
        <w:pStyle w:val="Tijeloteksta3"/>
        <w:rPr>
          <w:rFonts w:ascii="Garamond" w:hAnsi="Garamond"/>
        </w:rPr>
      </w:pPr>
      <w:r w:rsidRPr="00FB7CFA">
        <w:rPr>
          <w:rFonts w:ascii="Garamond" w:hAnsi="Garamond"/>
        </w:rPr>
        <w:t xml:space="preserve">    </w:t>
      </w:r>
      <w:r w:rsidRPr="00FB7CFA">
        <w:rPr>
          <w:rFonts w:ascii="Garamond" w:hAnsi="Garamond"/>
        </w:rPr>
        <w:tab/>
      </w: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C56F6E" w:rsidRDefault="00C56F6E" w:rsidP="000932F1">
      <w:pPr>
        <w:pStyle w:val="Tijeloteksta3"/>
        <w:rPr>
          <w:rFonts w:ascii="Garamond" w:hAnsi="Garamond"/>
        </w:rPr>
      </w:pPr>
    </w:p>
    <w:p w:rsidR="000932F1" w:rsidRDefault="000932F1" w:rsidP="000932F1">
      <w:pPr>
        <w:pStyle w:val="Odlomakpopisa"/>
        <w:numPr>
          <w:ilvl w:val="0"/>
          <w:numId w:val="43"/>
        </w:numPr>
        <w:rPr>
          <w:rFonts w:ascii="Garamond" w:hAnsi="Garamond"/>
          <w:b/>
          <w:sz w:val="28"/>
          <w:szCs w:val="28"/>
        </w:rPr>
      </w:pPr>
      <w:r w:rsidRPr="009159B6">
        <w:rPr>
          <w:rFonts w:ascii="Garamond" w:hAnsi="Garamond"/>
          <w:b/>
          <w:sz w:val="28"/>
          <w:szCs w:val="28"/>
        </w:rPr>
        <w:lastRenderedPageBreak/>
        <w:t>PRILOZI</w:t>
      </w:r>
    </w:p>
    <w:p w:rsidR="000932F1" w:rsidRDefault="000932F1" w:rsidP="000932F1">
      <w:pPr>
        <w:jc w:val="center"/>
        <w:rPr>
          <w:rFonts w:ascii="Garamond" w:hAnsi="Garamond"/>
          <w:b/>
          <w:u w:val="single"/>
        </w:rPr>
      </w:pPr>
      <w:r w:rsidRPr="00FB7CFA">
        <w:rPr>
          <w:rFonts w:ascii="Garamond" w:hAnsi="Garamond"/>
          <w:b/>
          <w:u w:val="single"/>
        </w:rPr>
        <w:t>PODACI O TURISTIČKOM PROMETU ZA 201</w:t>
      </w:r>
      <w:r w:rsidR="00D46256" w:rsidRPr="00FB7CFA">
        <w:rPr>
          <w:rFonts w:ascii="Garamond" w:hAnsi="Garamond"/>
          <w:b/>
          <w:u w:val="single"/>
        </w:rPr>
        <w:t>6</w:t>
      </w:r>
      <w:r w:rsidRPr="00FB7CFA">
        <w:rPr>
          <w:rFonts w:ascii="Garamond" w:hAnsi="Garamond"/>
          <w:b/>
          <w:u w:val="single"/>
        </w:rPr>
        <w:t>. GODINU</w:t>
      </w:r>
    </w:p>
    <w:p w:rsidR="00EC64E5" w:rsidRDefault="00EC64E5" w:rsidP="000932F1">
      <w:pPr>
        <w:jc w:val="center"/>
        <w:rPr>
          <w:rFonts w:ascii="Garamond" w:hAnsi="Garamond"/>
          <w:b/>
          <w:u w:val="single"/>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EC64E5" w:rsidRPr="00FB7CFA" w:rsidTr="0077267C">
        <w:trPr>
          <w:tblHeader/>
          <w:tblCellSpacing w:w="0" w:type="dxa"/>
        </w:trPr>
        <w:tc>
          <w:tcPr>
            <w:tcW w:w="0" w:type="auto"/>
            <w:gridSpan w:val="10"/>
            <w:vAlign w:val="center"/>
            <w:hideMark/>
          </w:tcPr>
          <w:p w:rsidR="00EC64E5" w:rsidRPr="00FB7CFA" w:rsidRDefault="00EC64E5" w:rsidP="0077267C">
            <w:pPr>
              <w:rPr>
                <w:rFonts w:ascii="Garamond" w:hAnsi="Garamond"/>
              </w:rPr>
            </w:pPr>
            <w:r w:rsidRPr="00FB7CFA">
              <w:rPr>
                <w:rFonts w:ascii="Garamond" w:hAnsi="Garamond"/>
              </w:rPr>
              <w:t xml:space="preserve">Županijska turistička zajednica: </w:t>
            </w:r>
            <w:r w:rsidRPr="00FB7CFA">
              <w:rPr>
                <w:rFonts w:ascii="Garamond" w:hAnsi="Garamond"/>
                <w:b/>
                <w:bCs/>
              </w:rPr>
              <w:t>Vukovarsko-srijemska</w:t>
            </w:r>
          </w:p>
          <w:p w:rsidR="00EC64E5" w:rsidRPr="00FB7CFA" w:rsidRDefault="00EC64E5" w:rsidP="0077267C">
            <w:pPr>
              <w:rPr>
                <w:rFonts w:ascii="Garamond" w:hAnsi="Garamond"/>
              </w:rPr>
            </w:pPr>
            <w:r w:rsidRPr="00FB7CFA">
              <w:rPr>
                <w:rFonts w:ascii="Garamond" w:hAnsi="Garamond"/>
              </w:rPr>
              <w:t xml:space="preserve">Vremenski period </w:t>
            </w:r>
            <w:r w:rsidRPr="00FB7CFA">
              <w:rPr>
                <w:rFonts w:ascii="Garamond" w:hAnsi="Garamond"/>
                <w:b/>
                <w:bCs/>
              </w:rPr>
              <w:t>Siječanj - Prosinac 2016</w:t>
            </w:r>
            <w:r w:rsidRPr="00FB7CFA">
              <w:rPr>
                <w:rFonts w:ascii="Garamond" w:hAnsi="Garamond"/>
              </w:rPr>
              <w:t xml:space="preserve"> </w:t>
            </w:r>
          </w:p>
          <w:p w:rsidR="00EC64E5" w:rsidRPr="00FB7CFA" w:rsidRDefault="00EC64E5" w:rsidP="0077267C">
            <w:pPr>
              <w:rPr>
                <w:rFonts w:ascii="Garamond" w:hAnsi="Garamond"/>
              </w:rPr>
            </w:pPr>
          </w:p>
        </w:tc>
      </w:tr>
      <w:tr w:rsidR="00EC64E5" w:rsidRPr="00FB7CFA" w:rsidTr="0077267C">
        <w:trPr>
          <w:tblHeader/>
          <w:tblCellSpacing w:w="0" w:type="dxa"/>
        </w:trPr>
        <w:tc>
          <w:tcPr>
            <w:tcW w:w="0" w:type="auto"/>
            <w:gridSpan w:val="2"/>
            <w:vAlign w:val="center"/>
            <w:hideMark/>
          </w:tcPr>
          <w:p w:rsidR="00EC64E5" w:rsidRPr="00FB7CFA" w:rsidRDefault="00EC64E5" w:rsidP="0077267C">
            <w:pPr>
              <w:rPr>
                <w:rFonts w:ascii="Garamond" w:hAnsi="Garamond"/>
              </w:rPr>
            </w:pPr>
          </w:p>
        </w:tc>
        <w:tc>
          <w:tcPr>
            <w:tcW w:w="0" w:type="auto"/>
            <w:gridSpan w:val="3"/>
            <w:vAlign w:val="center"/>
            <w:hideMark/>
          </w:tcPr>
          <w:p w:rsidR="00EC64E5" w:rsidRPr="00FB7CFA" w:rsidRDefault="00EC64E5" w:rsidP="0077267C">
            <w:pPr>
              <w:rPr>
                <w:rFonts w:ascii="Garamond" w:hAnsi="Garamond"/>
              </w:rPr>
            </w:pPr>
            <w:r w:rsidRPr="00FB7CFA">
              <w:rPr>
                <w:rFonts w:ascii="Garamond" w:hAnsi="Garamond"/>
              </w:rPr>
              <w:t>Siječanj - Prosinac 2016</w:t>
            </w:r>
          </w:p>
        </w:tc>
        <w:tc>
          <w:tcPr>
            <w:tcW w:w="0" w:type="auto"/>
            <w:gridSpan w:val="3"/>
            <w:vAlign w:val="center"/>
            <w:hideMark/>
          </w:tcPr>
          <w:p w:rsidR="00EC64E5" w:rsidRPr="00FB7CFA" w:rsidRDefault="00EC64E5" w:rsidP="0077267C">
            <w:pPr>
              <w:rPr>
                <w:rFonts w:ascii="Garamond" w:hAnsi="Garamond"/>
              </w:rPr>
            </w:pPr>
            <w:r w:rsidRPr="00FB7CFA">
              <w:rPr>
                <w:rFonts w:ascii="Garamond" w:hAnsi="Garamond"/>
              </w:rPr>
              <w:t>Siječanj - Prosinac 2015</w:t>
            </w:r>
          </w:p>
        </w:tc>
        <w:tc>
          <w:tcPr>
            <w:tcW w:w="0" w:type="auto"/>
            <w:gridSpan w:val="2"/>
            <w:vAlign w:val="center"/>
            <w:hideMark/>
          </w:tcPr>
          <w:p w:rsidR="00EC64E5" w:rsidRPr="00FB7CFA" w:rsidRDefault="00EC64E5" w:rsidP="0077267C">
            <w:pPr>
              <w:rPr>
                <w:rFonts w:ascii="Garamond" w:hAnsi="Garamond"/>
              </w:rPr>
            </w:pPr>
            <w:r w:rsidRPr="00FB7CFA">
              <w:rPr>
                <w:rFonts w:ascii="Garamond" w:hAnsi="Garamond"/>
              </w:rPr>
              <w:t>indeks 2016 / 2015</w:t>
            </w:r>
          </w:p>
        </w:tc>
      </w:tr>
      <w:tr w:rsidR="00EC64E5" w:rsidRPr="00FB7CFA" w:rsidTr="0077267C">
        <w:trPr>
          <w:tblHeader/>
          <w:tblCellSpacing w:w="0" w:type="dxa"/>
        </w:trPr>
        <w:tc>
          <w:tcPr>
            <w:tcW w:w="0" w:type="auto"/>
            <w:vAlign w:val="center"/>
            <w:hideMark/>
          </w:tcPr>
          <w:p w:rsidR="00EC64E5" w:rsidRPr="00FB7CFA" w:rsidRDefault="00EC64E5" w:rsidP="0077267C">
            <w:pPr>
              <w:rPr>
                <w:rFonts w:ascii="Garamond" w:hAnsi="Garamond"/>
              </w:rPr>
            </w:pPr>
          </w:p>
        </w:tc>
        <w:tc>
          <w:tcPr>
            <w:tcW w:w="0" w:type="auto"/>
            <w:vAlign w:val="center"/>
            <w:hideMark/>
          </w:tcPr>
          <w:p w:rsidR="00EC64E5" w:rsidRPr="00FB7CFA" w:rsidRDefault="00EC64E5" w:rsidP="0077267C">
            <w:pPr>
              <w:rPr>
                <w:rFonts w:ascii="Garamond" w:hAnsi="Garamond"/>
              </w:rPr>
            </w:pPr>
            <w:r w:rsidRPr="00FB7CFA">
              <w:rPr>
                <w:rFonts w:ascii="Garamond" w:hAnsi="Garamond"/>
              </w:rPr>
              <w:t>zemlja</w:t>
            </w:r>
          </w:p>
        </w:tc>
        <w:tc>
          <w:tcPr>
            <w:tcW w:w="0" w:type="auto"/>
            <w:vAlign w:val="center"/>
            <w:hideMark/>
          </w:tcPr>
          <w:p w:rsidR="00EC64E5" w:rsidRPr="00FB7CFA" w:rsidRDefault="00EC64E5" w:rsidP="0077267C">
            <w:pPr>
              <w:rPr>
                <w:rFonts w:ascii="Garamond" w:hAnsi="Garamond"/>
              </w:rPr>
            </w:pPr>
            <w:r w:rsidRPr="00FB7CFA">
              <w:rPr>
                <w:rFonts w:ascii="Garamond" w:hAnsi="Garamond"/>
              </w:rPr>
              <w:t>dolasci</w:t>
            </w:r>
          </w:p>
        </w:tc>
        <w:tc>
          <w:tcPr>
            <w:tcW w:w="0" w:type="auto"/>
            <w:vAlign w:val="center"/>
            <w:hideMark/>
          </w:tcPr>
          <w:p w:rsidR="00EC64E5" w:rsidRPr="00FB7CFA" w:rsidRDefault="00EC64E5" w:rsidP="0077267C">
            <w:pPr>
              <w:rPr>
                <w:rFonts w:ascii="Garamond" w:hAnsi="Garamond"/>
              </w:rPr>
            </w:pPr>
            <w:r w:rsidRPr="00FB7CFA">
              <w:rPr>
                <w:rFonts w:ascii="Garamond" w:hAnsi="Garamond"/>
              </w:rPr>
              <w:t>noćenja</w:t>
            </w:r>
          </w:p>
        </w:tc>
        <w:tc>
          <w:tcPr>
            <w:tcW w:w="0" w:type="auto"/>
            <w:noWrap/>
            <w:vAlign w:val="center"/>
            <w:hideMark/>
          </w:tcPr>
          <w:p w:rsidR="00EC64E5" w:rsidRPr="00FB7CFA" w:rsidRDefault="00EC64E5" w:rsidP="0077267C">
            <w:pPr>
              <w:rPr>
                <w:rFonts w:ascii="Garamond" w:hAnsi="Garamond"/>
              </w:rPr>
            </w:pPr>
            <w:r w:rsidRPr="00FB7CFA">
              <w:rPr>
                <w:rFonts w:ascii="Garamond" w:hAnsi="Garamond"/>
              </w:rPr>
              <w:t>% noćenja</w:t>
            </w:r>
          </w:p>
        </w:tc>
        <w:tc>
          <w:tcPr>
            <w:tcW w:w="0" w:type="auto"/>
            <w:vAlign w:val="center"/>
            <w:hideMark/>
          </w:tcPr>
          <w:p w:rsidR="00EC64E5" w:rsidRPr="00FB7CFA" w:rsidRDefault="00EC64E5" w:rsidP="0077267C">
            <w:pPr>
              <w:rPr>
                <w:rFonts w:ascii="Garamond" w:hAnsi="Garamond"/>
              </w:rPr>
            </w:pPr>
            <w:r w:rsidRPr="00FB7CFA">
              <w:rPr>
                <w:rFonts w:ascii="Garamond" w:hAnsi="Garamond"/>
              </w:rPr>
              <w:t>dolasci</w:t>
            </w:r>
          </w:p>
        </w:tc>
        <w:tc>
          <w:tcPr>
            <w:tcW w:w="0" w:type="auto"/>
            <w:vAlign w:val="center"/>
            <w:hideMark/>
          </w:tcPr>
          <w:p w:rsidR="00EC64E5" w:rsidRPr="00FB7CFA" w:rsidRDefault="00EC64E5" w:rsidP="0077267C">
            <w:pPr>
              <w:rPr>
                <w:rFonts w:ascii="Garamond" w:hAnsi="Garamond"/>
              </w:rPr>
            </w:pPr>
            <w:r w:rsidRPr="00FB7CFA">
              <w:rPr>
                <w:rFonts w:ascii="Garamond" w:hAnsi="Garamond"/>
              </w:rPr>
              <w:t>noćenja</w:t>
            </w:r>
          </w:p>
        </w:tc>
        <w:tc>
          <w:tcPr>
            <w:tcW w:w="0" w:type="auto"/>
            <w:noWrap/>
            <w:vAlign w:val="center"/>
            <w:hideMark/>
          </w:tcPr>
          <w:p w:rsidR="00EC64E5" w:rsidRPr="00FB7CFA" w:rsidRDefault="00EC64E5" w:rsidP="0077267C">
            <w:pPr>
              <w:rPr>
                <w:rFonts w:ascii="Garamond" w:hAnsi="Garamond"/>
              </w:rPr>
            </w:pPr>
            <w:r w:rsidRPr="00FB7CFA">
              <w:rPr>
                <w:rFonts w:ascii="Garamond" w:hAnsi="Garamond"/>
              </w:rPr>
              <w:t>% noćenja</w:t>
            </w:r>
          </w:p>
        </w:tc>
        <w:tc>
          <w:tcPr>
            <w:tcW w:w="0" w:type="auto"/>
            <w:vAlign w:val="center"/>
            <w:hideMark/>
          </w:tcPr>
          <w:p w:rsidR="00EC64E5" w:rsidRPr="00FB7CFA" w:rsidRDefault="00EC64E5" w:rsidP="0077267C">
            <w:pPr>
              <w:rPr>
                <w:rFonts w:ascii="Garamond" w:hAnsi="Garamond"/>
              </w:rPr>
            </w:pPr>
            <w:r w:rsidRPr="00FB7CFA">
              <w:rPr>
                <w:rFonts w:ascii="Garamond" w:hAnsi="Garamond"/>
              </w:rPr>
              <w:t>dolasci</w:t>
            </w:r>
          </w:p>
        </w:tc>
        <w:tc>
          <w:tcPr>
            <w:tcW w:w="0" w:type="auto"/>
            <w:vAlign w:val="center"/>
            <w:hideMark/>
          </w:tcPr>
          <w:p w:rsidR="00EC64E5" w:rsidRPr="00FB7CFA" w:rsidRDefault="00EC64E5" w:rsidP="0077267C">
            <w:pPr>
              <w:rPr>
                <w:rFonts w:ascii="Garamond" w:hAnsi="Garamond"/>
              </w:rPr>
            </w:pPr>
            <w:r w:rsidRPr="00FB7CFA">
              <w:rPr>
                <w:rFonts w:ascii="Garamond" w:hAnsi="Garamond"/>
              </w:rPr>
              <w:t xml:space="preserve">noćenja </w:t>
            </w:r>
          </w:p>
        </w:tc>
      </w:tr>
      <w:tr w:rsidR="00EC64E5" w:rsidRPr="00FB7CFA" w:rsidTr="0077267C">
        <w:trPr>
          <w:tblCellSpacing w:w="0" w:type="dxa"/>
        </w:trPr>
        <w:tc>
          <w:tcPr>
            <w:tcW w:w="0" w:type="auto"/>
            <w:vAlign w:val="center"/>
            <w:hideMark/>
          </w:tcPr>
          <w:p w:rsidR="00EC64E5" w:rsidRPr="00FB7CFA" w:rsidRDefault="00EC64E5" w:rsidP="0077267C">
            <w:pPr>
              <w:rPr>
                <w:rFonts w:ascii="Garamond" w:hAnsi="Garamond"/>
              </w:rPr>
            </w:pPr>
          </w:p>
        </w:tc>
        <w:tc>
          <w:tcPr>
            <w:tcW w:w="0" w:type="auto"/>
            <w:vAlign w:val="center"/>
            <w:hideMark/>
          </w:tcPr>
          <w:p w:rsidR="00EC64E5" w:rsidRPr="00FB7CFA" w:rsidRDefault="00EC64E5" w:rsidP="0077267C">
            <w:pPr>
              <w:rPr>
                <w:rFonts w:ascii="Garamond" w:hAnsi="Garamond"/>
                <w:b/>
              </w:rPr>
            </w:pPr>
            <w:r w:rsidRPr="00FB7CFA">
              <w:rPr>
                <w:rFonts w:ascii="Garamond" w:hAnsi="Garamond"/>
                <w:b/>
              </w:rPr>
              <w:t>Ukupno</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71.424</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111.036</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100</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60.570</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110.513</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100</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117,92</w:t>
            </w:r>
          </w:p>
        </w:tc>
        <w:tc>
          <w:tcPr>
            <w:tcW w:w="0" w:type="auto"/>
            <w:vAlign w:val="center"/>
            <w:hideMark/>
          </w:tcPr>
          <w:p w:rsidR="00EC64E5" w:rsidRPr="00FB7CFA" w:rsidRDefault="00EC64E5" w:rsidP="0077267C">
            <w:pPr>
              <w:rPr>
                <w:rFonts w:ascii="Garamond" w:hAnsi="Garamond"/>
                <w:b/>
              </w:rPr>
            </w:pPr>
            <w:r w:rsidRPr="00FB7CFA">
              <w:rPr>
                <w:rFonts w:ascii="Garamond" w:hAnsi="Garamond"/>
                <w:b/>
              </w:rPr>
              <w:t>100,47</w:t>
            </w:r>
          </w:p>
        </w:tc>
      </w:tr>
      <w:tr w:rsidR="00EC64E5" w:rsidRPr="00FB7CFA" w:rsidTr="0077267C">
        <w:trPr>
          <w:tblCellSpacing w:w="0" w:type="dxa"/>
        </w:trPr>
        <w:tc>
          <w:tcPr>
            <w:tcW w:w="0" w:type="auto"/>
            <w:vAlign w:val="center"/>
            <w:hideMark/>
          </w:tcPr>
          <w:p w:rsidR="00EC64E5" w:rsidRPr="00FB7CFA" w:rsidRDefault="00EC64E5" w:rsidP="0077267C">
            <w:pPr>
              <w:rPr>
                <w:rFonts w:ascii="Garamond" w:hAnsi="Garamond"/>
              </w:rPr>
            </w:pPr>
          </w:p>
        </w:tc>
        <w:tc>
          <w:tcPr>
            <w:tcW w:w="0" w:type="auto"/>
            <w:vAlign w:val="center"/>
            <w:hideMark/>
          </w:tcPr>
          <w:p w:rsidR="00EC64E5" w:rsidRPr="00FB7CFA" w:rsidRDefault="00EC64E5" w:rsidP="0077267C">
            <w:pPr>
              <w:rPr>
                <w:rFonts w:ascii="Garamond" w:hAnsi="Garamond"/>
              </w:rPr>
            </w:pPr>
            <w:r w:rsidRPr="00FB7CFA">
              <w:rPr>
                <w:rFonts w:ascii="Garamond" w:hAnsi="Garamond"/>
              </w:rPr>
              <w:t>Domaći turisti</w:t>
            </w:r>
          </w:p>
        </w:tc>
        <w:tc>
          <w:tcPr>
            <w:tcW w:w="0" w:type="auto"/>
            <w:vAlign w:val="center"/>
            <w:hideMark/>
          </w:tcPr>
          <w:p w:rsidR="00EC64E5" w:rsidRPr="00FB7CFA" w:rsidRDefault="00EC64E5" w:rsidP="0077267C">
            <w:pPr>
              <w:rPr>
                <w:rFonts w:ascii="Garamond" w:hAnsi="Garamond"/>
              </w:rPr>
            </w:pPr>
            <w:r w:rsidRPr="00FB7CFA">
              <w:rPr>
                <w:rFonts w:ascii="Garamond" w:hAnsi="Garamond"/>
              </w:rPr>
              <w:t>54.363</w:t>
            </w:r>
          </w:p>
        </w:tc>
        <w:tc>
          <w:tcPr>
            <w:tcW w:w="0" w:type="auto"/>
            <w:vAlign w:val="center"/>
            <w:hideMark/>
          </w:tcPr>
          <w:p w:rsidR="00EC64E5" w:rsidRPr="00FB7CFA" w:rsidRDefault="00EC64E5" w:rsidP="0077267C">
            <w:pPr>
              <w:rPr>
                <w:rFonts w:ascii="Garamond" w:hAnsi="Garamond"/>
              </w:rPr>
            </w:pPr>
            <w:r w:rsidRPr="00FB7CFA">
              <w:rPr>
                <w:rFonts w:ascii="Garamond" w:hAnsi="Garamond"/>
              </w:rPr>
              <w:t>79.712</w:t>
            </w:r>
          </w:p>
        </w:tc>
        <w:tc>
          <w:tcPr>
            <w:tcW w:w="0" w:type="auto"/>
            <w:vAlign w:val="center"/>
            <w:hideMark/>
          </w:tcPr>
          <w:p w:rsidR="00EC64E5" w:rsidRPr="00FB7CFA" w:rsidRDefault="00EC64E5" w:rsidP="0077267C">
            <w:pPr>
              <w:rPr>
                <w:rFonts w:ascii="Garamond" w:hAnsi="Garamond"/>
              </w:rPr>
            </w:pPr>
            <w:r w:rsidRPr="00FB7CFA">
              <w:rPr>
                <w:rFonts w:ascii="Garamond" w:hAnsi="Garamond"/>
              </w:rPr>
              <w:t>71,79</w:t>
            </w:r>
          </w:p>
        </w:tc>
        <w:tc>
          <w:tcPr>
            <w:tcW w:w="0" w:type="auto"/>
            <w:vAlign w:val="center"/>
            <w:hideMark/>
          </w:tcPr>
          <w:p w:rsidR="00EC64E5" w:rsidRPr="00FB7CFA" w:rsidRDefault="00EC64E5" w:rsidP="0077267C">
            <w:pPr>
              <w:rPr>
                <w:rFonts w:ascii="Garamond" w:hAnsi="Garamond"/>
              </w:rPr>
            </w:pPr>
            <w:r w:rsidRPr="00FB7CFA">
              <w:rPr>
                <w:rFonts w:ascii="Garamond" w:hAnsi="Garamond"/>
              </w:rPr>
              <w:t>43.816</w:t>
            </w:r>
          </w:p>
        </w:tc>
        <w:tc>
          <w:tcPr>
            <w:tcW w:w="0" w:type="auto"/>
            <w:vAlign w:val="center"/>
            <w:hideMark/>
          </w:tcPr>
          <w:p w:rsidR="00EC64E5" w:rsidRPr="00FB7CFA" w:rsidRDefault="00EC64E5" w:rsidP="0077267C">
            <w:pPr>
              <w:rPr>
                <w:rFonts w:ascii="Garamond" w:hAnsi="Garamond"/>
              </w:rPr>
            </w:pPr>
            <w:r w:rsidRPr="00FB7CFA">
              <w:rPr>
                <w:rFonts w:ascii="Garamond" w:hAnsi="Garamond"/>
              </w:rPr>
              <w:t>82.120</w:t>
            </w:r>
          </w:p>
        </w:tc>
        <w:tc>
          <w:tcPr>
            <w:tcW w:w="0" w:type="auto"/>
            <w:vAlign w:val="center"/>
            <w:hideMark/>
          </w:tcPr>
          <w:p w:rsidR="00EC64E5" w:rsidRPr="00FB7CFA" w:rsidRDefault="00EC64E5" w:rsidP="0077267C">
            <w:pPr>
              <w:rPr>
                <w:rFonts w:ascii="Garamond" w:hAnsi="Garamond"/>
              </w:rPr>
            </w:pPr>
            <w:r w:rsidRPr="00FB7CFA">
              <w:rPr>
                <w:rFonts w:ascii="Garamond" w:hAnsi="Garamond"/>
              </w:rPr>
              <w:t>74,30</w:t>
            </w:r>
          </w:p>
        </w:tc>
        <w:tc>
          <w:tcPr>
            <w:tcW w:w="0" w:type="auto"/>
            <w:vAlign w:val="center"/>
            <w:hideMark/>
          </w:tcPr>
          <w:p w:rsidR="00EC64E5" w:rsidRPr="00FB7CFA" w:rsidRDefault="00EC64E5" w:rsidP="0077267C">
            <w:pPr>
              <w:rPr>
                <w:rFonts w:ascii="Garamond" w:hAnsi="Garamond"/>
              </w:rPr>
            </w:pPr>
            <w:r w:rsidRPr="00FB7CFA">
              <w:rPr>
                <w:rFonts w:ascii="Garamond" w:hAnsi="Garamond"/>
              </w:rPr>
              <w:t>124,07</w:t>
            </w:r>
          </w:p>
        </w:tc>
        <w:tc>
          <w:tcPr>
            <w:tcW w:w="0" w:type="auto"/>
            <w:vAlign w:val="center"/>
            <w:hideMark/>
          </w:tcPr>
          <w:p w:rsidR="00EC64E5" w:rsidRPr="00FB7CFA" w:rsidRDefault="00EC64E5" w:rsidP="0077267C">
            <w:pPr>
              <w:rPr>
                <w:rFonts w:ascii="Garamond" w:hAnsi="Garamond"/>
              </w:rPr>
            </w:pPr>
            <w:r w:rsidRPr="00FB7CFA">
              <w:rPr>
                <w:rFonts w:ascii="Garamond" w:hAnsi="Garamond"/>
              </w:rPr>
              <w:t>97,06</w:t>
            </w:r>
          </w:p>
        </w:tc>
      </w:tr>
      <w:tr w:rsidR="00EC64E5" w:rsidRPr="00FB7CFA" w:rsidTr="0077267C">
        <w:trPr>
          <w:tblCellSpacing w:w="0" w:type="dxa"/>
        </w:trPr>
        <w:tc>
          <w:tcPr>
            <w:tcW w:w="0" w:type="auto"/>
            <w:vAlign w:val="center"/>
            <w:hideMark/>
          </w:tcPr>
          <w:p w:rsidR="00EC64E5" w:rsidRPr="00FB7CFA" w:rsidRDefault="00EC64E5" w:rsidP="0077267C">
            <w:pPr>
              <w:rPr>
                <w:rFonts w:ascii="Garamond" w:hAnsi="Garamond"/>
              </w:rPr>
            </w:pPr>
          </w:p>
        </w:tc>
        <w:tc>
          <w:tcPr>
            <w:tcW w:w="0" w:type="auto"/>
            <w:vAlign w:val="center"/>
            <w:hideMark/>
          </w:tcPr>
          <w:p w:rsidR="00EC64E5" w:rsidRPr="00FB7CFA" w:rsidRDefault="00EC64E5" w:rsidP="0077267C">
            <w:pPr>
              <w:rPr>
                <w:rFonts w:ascii="Garamond" w:hAnsi="Garamond"/>
              </w:rPr>
            </w:pPr>
            <w:r w:rsidRPr="00FB7CFA">
              <w:rPr>
                <w:rFonts w:ascii="Garamond" w:hAnsi="Garamond"/>
              </w:rPr>
              <w:t>Strani turisti</w:t>
            </w:r>
          </w:p>
        </w:tc>
        <w:tc>
          <w:tcPr>
            <w:tcW w:w="0" w:type="auto"/>
            <w:vAlign w:val="center"/>
            <w:hideMark/>
          </w:tcPr>
          <w:p w:rsidR="00EC64E5" w:rsidRPr="00FB7CFA" w:rsidRDefault="00EC64E5" w:rsidP="0077267C">
            <w:pPr>
              <w:rPr>
                <w:rFonts w:ascii="Garamond" w:hAnsi="Garamond"/>
              </w:rPr>
            </w:pPr>
            <w:r w:rsidRPr="00FB7CFA">
              <w:rPr>
                <w:rFonts w:ascii="Garamond" w:hAnsi="Garamond"/>
              </w:rPr>
              <w:t>17.061</w:t>
            </w:r>
          </w:p>
        </w:tc>
        <w:tc>
          <w:tcPr>
            <w:tcW w:w="0" w:type="auto"/>
            <w:vAlign w:val="center"/>
            <w:hideMark/>
          </w:tcPr>
          <w:p w:rsidR="00EC64E5" w:rsidRPr="00FB7CFA" w:rsidRDefault="00EC64E5" w:rsidP="0077267C">
            <w:pPr>
              <w:rPr>
                <w:rFonts w:ascii="Garamond" w:hAnsi="Garamond"/>
              </w:rPr>
            </w:pPr>
            <w:r w:rsidRPr="00FB7CFA">
              <w:rPr>
                <w:rFonts w:ascii="Garamond" w:hAnsi="Garamond"/>
              </w:rPr>
              <w:t>31.324</w:t>
            </w:r>
          </w:p>
        </w:tc>
        <w:tc>
          <w:tcPr>
            <w:tcW w:w="0" w:type="auto"/>
            <w:vAlign w:val="center"/>
            <w:hideMark/>
          </w:tcPr>
          <w:p w:rsidR="00EC64E5" w:rsidRPr="00FB7CFA" w:rsidRDefault="00EC64E5" w:rsidP="0077267C">
            <w:pPr>
              <w:rPr>
                <w:rFonts w:ascii="Garamond" w:hAnsi="Garamond"/>
              </w:rPr>
            </w:pPr>
            <w:r w:rsidRPr="00FB7CFA">
              <w:rPr>
                <w:rFonts w:ascii="Garamond" w:hAnsi="Garamond"/>
              </w:rPr>
              <w:t>28,21</w:t>
            </w:r>
          </w:p>
        </w:tc>
        <w:tc>
          <w:tcPr>
            <w:tcW w:w="0" w:type="auto"/>
            <w:vAlign w:val="center"/>
            <w:hideMark/>
          </w:tcPr>
          <w:p w:rsidR="00EC64E5" w:rsidRPr="00FB7CFA" w:rsidRDefault="00EC64E5" w:rsidP="0077267C">
            <w:pPr>
              <w:rPr>
                <w:rFonts w:ascii="Garamond" w:hAnsi="Garamond"/>
              </w:rPr>
            </w:pPr>
            <w:r w:rsidRPr="00FB7CFA">
              <w:rPr>
                <w:rFonts w:ascii="Garamond" w:hAnsi="Garamond"/>
              </w:rPr>
              <w:t>16.754</w:t>
            </w:r>
          </w:p>
        </w:tc>
        <w:tc>
          <w:tcPr>
            <w:tcW w:w="0" w:type="auto"/>
            <w:vAlign w:val="center"/>
            <w:hideMark/>
          </w:tcPr>
          <w:p w:rsidR="00EC64E5" w:rsidRPr="00FB7CFA" w:rsidRDefault="00EC64E5" w:rsidP="0077267C">
            <w:pPr>
              <w:rPr>
                <w:rFonts w:ascii="Garamond" w:hAnsi="Garamond"/>
              </w:rPr>
            </w:pPr>
            <w:r w:rsidRPr="00FB7CFA">
              <w:rPr>
                <w:rFonts w:ascii="Garamond" w:hAnsi="Garamond"/>
              </w:rPr>
              <w:t>28.393</w:t>
            </w:r>
          </w:p>
        </w:tc>
        <w:tc>
          <w:tcPr>
            <w:tcW w:w="0" w:type="auto"/>
            <w:vAlign w:val="center"/>
            <w:hideMark/>
          </w:tcPr>
          <w:p w:rsidR="00EC64E5" w:rsidRPr="00FB7CFA" w:rsidRDefault="00EC64E5" w:rsidP="0077267C">
            <w:pPr>
              <w:rPr>
                <w:rFonts w:ascii="Garamond" w:hAnsi="Garamond"/>
              </w:rPr>
            </w:pPr>
            <w:r w:rsidRPr="00FB7CFA">
              <w:rPr>
                <w:rFonts w:ascii="Garamond" w:hAnsi="Garamond"/>
              </w:rPr>
              <w:t>25,70</w:t>
            </w:r>
          </w:p>
        </w:tc>
        <w:tc>
          <w:tcPr>
            <w:tcW w:w="0" w:type="auto"/>
            <w:vAlign w:val="center"/>
            <w:hideMark/>
          </w:tcPr>
          <w:p w:rsidR="00EC64E5" w:rsidRPr="00FB7CFA" w:rsidRDefault="00EC64E5" w:rsidP="0077267C">
            <w:pPr>
              <w:rPr>
                <w:rFonts w:ascii="Garamond" w:hAnsi="Garamond"/>
              </w:rPr>
            </w:pPr>
            <w:r w:rsidRPr="00FB7CFA">
              <w:rPr>
                <w:rFonts w:ascii="Garamond" w:hAnsi="Garamond"/>
              </w:rPr>
              <w:t>101,84</w:t>
            </w:r>
          </w:p>
        </w:tc>
        <w:tc>
          <w:tcPr>
            <w:tcW w:w="0" w:type="auto"/>
            <w:vAlign w:val="center"/>
            <w:hideMark/>
          </w:tcPr>
          <w:p w:rsidR="00EC64E5" w:rsidRPr="00FB7CFA" w:rsidRDefault="00EC64E5" w:rsidP="0077267C">
            <w:pPr>
              <w:rPr>
                <w:rFonts w:ascii="Garamond" w:hAnsi="Garamond"/>
              </w:rPr>
            </w:pPr>
            <w:r w:rsidRPr="00FB7CFA">
              <w:rPr>
                <w:rFonts w:ascii="Garamond" w:hAnsi="Garamond"/>
              </w:rPr>
              <w:t>110,32</w:t>
            </w:r>
          </w:p>
        </w:tc>
      </w:tr>
    </w:tbl>
    <w:p w:rsidR="000932F1" w:rsidRDefault="000932F1" w:rsidP="000932F1"/>
    <w:p w:rsidR="009B731E" w:rsidRDefault="009B731E" w:rsidP="000932F1"/>
    <w:p w:rsidR="009B731E" w:rsidRPr="00307808" w:rsidRDefault="009B731E" w:rsidP="009B731E">
      <w:pPr>
        <w:rPr>
          <w:rFonts w:ascii="Garamond" w:hAnsi="Garamond"/>
          <w:b/>
        </w:rPr>
      </w:pPr>
      <w:r w:rsidRPr="00307808">
        <w:rPr>
          <w:rFonts w:ascii="Garamond" w:hAnsi="Garamond"/>
          <w:b/>
        </w:rPr>
        <w:t>Podaci o zaduženju i naplati boravišne pristojbe:</w:t>
      </w:r>
    </w:p>
    <w:p w:rsidR="009B731E" w:rsidRPr="00307808" w:rsidRDefault="009B731E" w:rsidP="009B731E">
      <w:pPr>
        <w:rPr>
          <w:rFonts w:ascii="Garamond" w:hAnsi="Garamond"/>
          <w:b/>
        </w:rPr>
      </w:pPr>
    </w:p>
    <w:tbl>
      <w:tblPr>
        <w:tblW w:w="8728" w:type="dxa"/>
        <w:tblLook w:val="04A0" w:firstRow="1" w:lastRow="0" w:firstColumn="1" w:lastColumn="0" w:noHBand="0" w:noVBand="1"/>
      </w:tblPr>
      <w:tblGrid>
        <w:gridCol w:w="1476"/>
        <w:gridCol w:w="1360"/>
        <w:gridCol w:w="1360"/>
        <w:gridCol w:w="1233"/>
        <w:gridCol w:w="1106"/>
        <w:gridCol w:w="1233"/>
        <w:gridCol w:w="960"/>
      </w:tblGrid>
      <w:tr w:rsidR="009B731E" w:rsidRPr="00307808" w:rsidTr="007457BF">
        <w:trPr>
          <w:trHeight w:val="255"/>
        </w:trPr>
        <w:tc>
          <w:tcPr>
            <w:tcW w:w="4196" w:type="dxa"/>
            <w:gridSpan w:val="3"/>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Naziv izvještaja: Gradovi/Općine</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
        </w:tc>
        <w:tc>
          <w:tcPr>
            <w:tcW w:w="1106"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9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r>
      <w:tr w:rsidR="009B731E" w:rsidRPr="00307808" w:rsidTr="007457BF">
        <w:trPr>
          <w:trHeight w:val="255"/>
        </w:trPr>
        <w:tc>
          <w:tcPr>
            <w:tcW w:w="4196" w:type="dxa"/>
            <w:gridSpan w:val="3"/>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Izvještaj izradio: vukovarsko-srijemska</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
        </w:tc>
        <w:tc>
          <w:tcPr>
            <w:tcW w:w="1106"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9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r>
      <w:tr w:rsidR="009B731E" w:rsidRPr="00307808" w:rsidTr="007457BF">
        <w:trPr>
          <w:trHeight w:val="255"/>
        </w:trPr>
        <w:tc>
          <w:tcPr>
            <w:tcW w:w="7768" w:type="dxa"/>
            <w:gridSpan w:val="6"/>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Datum: Od datuma = 1.1.2016.; Do datuma = 31.12.2016.; Godina = 2017</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
        </w:tc>
      </w:tr>
      <w:tr w:rsidR="009B731E" w:rsidRPr="00307808" w:rsidTr="007457BF">
        <w:trPr>
          <w:trHeight w:val="255"/>
        </w:trPr>
        <w:tc>
          <w:tcPr>
            <w:tcW w:w="8728" w:type="dxa"/>
            <w:gridSpan w:val="7"/>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Vrsta naplate: Oslobođeni; Komercijalni – po noćenju; Nekomercijalni; Komercijalni – paušalno</w:t>
            </w: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
        </w:tc>
        <w:tc>
          <w:tcPr>
            <w:tcW w:w="13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3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106"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9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r>
      <w:tr w:rsidR="009B731E" w:rsidRPr="00307808" w:rsidTr="007457BF">
        <w:trPr>
          <w:trHeight w:val="267"/>
        </w:trPr>
        <w:tc>
          <w:tcPr>
            <w:tcW w:w="1476"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Grad/općina</w:t>
            </w:r>
          </w:p>
        </w:tc>
        <w:tc>
          <w:tcPr>
            <w:tcW w:w="1360"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Zaduženje</w:t>
            </w:r>
          </w:p>
        </w:tc>
        <w:tc>
          <w:tcPr>
            <w:tcW w:w="1360"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Uplata</w:t>
            </w:r>
          </w:p>
        </w:tc>
        <w:tc>
          <w:tcPr>
            <w:tcW w:w="1233"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Razlika</w:t>
            </w:r>
          </w:p>
        </w:tc>
        <w:tc>
          <w:tcPr>
            <w:tcW w:w="1106"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Donos</w:t>
            </w:r>
          </w:p>
        </w:tc>
        <w:tc>
          <w:tcPr>
            <w:tcW w:w="1233" w:type="dxa"/>
            <w:tcBorders>
              <w:top w:val="nil"/>
              <w:left w:val="nil"/>
              <w:bottom w:val="nil"/>
              <w:right w:val="nil"/>
            </w:tcBorders>
            <w:shd w:val="clear" w:color="auto" w:fill="auto"/>
            <w:noWrap/>
            <w:vAlign w:val="center"/>
            <w:hideMark/>
          </w:tcPr>
          <w:p w:rsidR="009B731E" w:rsidRPr="00307808" w:rsidRDefault="009B731E" w:rsidP="007457BF">
            <w:pPr>
              <w:jc w:val="center"/>
              <w:rPr>
                <w:rFonts w:ascii="Tahoma" w:hAnsi="Tahoma" w:cs="Tahoma"/>
                <w:b/>
                <w:bCs/>
                <w:sz w:val="20"/>
                <w:szCs w:val="20"/>
              </w:rPr>
            </w:pPr>
            <w:r w:rsidRPr="00307808">
              <w:rPr>
                <w:rFonts w:ascii="Tahoma" w:hAnsi="Tahoma" w:cs="Tahoma"/>
                <w:b/>
                <w:bCs/>
                <w:sz w:val="20"/>
                <w:szCs w:val="20"/>
              </w:rPr>
              <w:t>Saldo</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center"/>
              <w:rPr>
                <w:rFonts w:ascii="Tahoma" w:hAnsi="Tahoma" w:cs="Tahoma"/>
                <w:b/>
                <w:bCs/>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Vinkovci</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247.671,50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246.835,00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836,50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4.546,50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5.383,00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Županja</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11.100,00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10.446,00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654,00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3.690,00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4.344,00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Bošnjaci</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4.620,00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4.620,00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Gradište</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600,00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600,00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Ilok</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41.991,00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37.757,03</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4.233,97</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4.233,97</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roofErr w:type="spellStart"/>
            <w:r w:rsidRPr="00307808">
              <w:rPr>
                <w:rFonts w:ascii="Tahoma" w:hAnsi="Tahoma" w:cs="Tahoma"/>
                <w:sz w:val="20"/>
                <w:szCs w:val="20"/>
              </w:rPr>
              <w:t>Lovas</w:t>
            </w:r>
            <w:proofErr w:type="spellEnd"/>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2.100,00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4.200,00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-2.100,00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-2.100,00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Nijemci</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38.108,00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37.989,00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119,00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119,00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Nuštar</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1.200,00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1.200,00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roofErr w:type="spellStart"/>
            <w:r w:rsidRPr="00307808">
              <w:rPr>
                <w:rFonts w:ascii="Tahoma" w:hAnsi="Tahoma" w:cs="Tahoma"/>
                <w:sz w:val="20"/>
                <w:szCs w:val="20"/>
              </w:rPr>
              <w:t>Tordinci</w:t>
            </w:r>
            <w:proofErr w:type="spellEnd"/>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1.256,00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1.256,00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roofErr w:type="spellStart"/>
            <w:r w:rsidRPr="00307808">
              <w:rPr>
                <w:rFonts w:ascii="Tahoma" w:hAnsi="Tahoma" w:cs="Tahoma"/>
                <w:sz w:val="20"/>
                <w:szCs w:val="20"/>
              </w:rPr>
              <w:t>Tovarnik</w:t>
            </w:r>
            <w:proofErr w:type="spellEnd"/>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1.290,00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2.100,00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-810,00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-810,00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Vrbanja</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2.520,00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3.640,00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-1.120,00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-1.120,00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r w:rsidRPr="00307808">
              <w:rPr>
                <w:rFonts w:ascii="Tahoma" w:hAnsi="Tahoma" w:cs="Tahoma"/>
                <w:sz w:val="20"/>
                <w:szCs w:val="20"/>
              </w:rPr>
              <w:t>Vukovar</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113.195,50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91.180,95</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22.014,55</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22.014,55</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sz w:val="20"/>
                <w:szCs w:val="20"/>
              </w:rPr>
            </w:pPr>
            <w:proofErr w:type="spellStart"/>
            <w:r w:rsidRPr="00307808">
              <w:rPr>
                <w:rFonts w:ascii="Tahoma" w:hAnsi="Tahoma" w:cs="Tahoma"/>
                <w:sz w:val="20"/>
                <w:szCs w:val="20"/>
              </w:rPr>
              <w:t>Ivankovo</w:t>
            </w:r>
            <w:proofErr w:type="spellEnd"/>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64,00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64,00</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0,00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r w:rsidRPr="00307808">
              <w:rPr>
                <w:rFonts w:ascii="Tahoma" w:hAnsi="Tahoma" w:cs="Tahoma"/>
                <w:sz w:val="20"/>
                <w:szCs w:val="20"/>
              </w:rPr>
              <w:t>64,00</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3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3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106"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1233"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c>
          <w:tcPr>
            <w:tcW w:w="960" w:type="dxa"/>
            <w:tcBorders>
              <w:top w:val="nil"/>
              <w:left w:val="nil"/>
              <w:bottom w:val="nil"/>
              <w:right w:val="nil"/>
            </w:tcBorders>
            <w:shd w:val="clear" w:color="auto" w:fill="auto"/>
            <w:noWrap/>
            <w:vAlign w:val="bottom"/>
            <w:hideMark/>
          </w:tcPr>
          <w:p w:rsidR="009B731E" w:rsidRPr="00307808" w:rsidRDefault="009B731E" w:rsidP="007457BF">
            <w:pPr>
              <w:rPr>
                <w:sz w:val="20"/>
                <w:szCs w:val="20"/>
              </w:rPr>
            </w:pPr>
          </w:p>
        </w:tc>
      </w:tr>
      <w:tr w:rsidR="009B731E" w:rsidRPr="00307808" w:rsidTr="007457BF">
        <w:trPr>
          <w:trHeight w:val="255"/>
        </w:trPr>
        <w:tc>
          <w:tcPr>
            <w:tcW w:w="1476" w:type="dxa"/>
            <w:tcBorders>
              <w:top w:val="nil"/>
              <w:left w:val="nil"/>
              <w:bottom w:val="nil"/>
              <w:right w:val="nil"/>
            </w:tcBorders>
            <w:shd w:val="clear" w:color="auto" w:fill="auto"/>
            <w:noWrap/>
            <w:vAlign w:val="bottom"/>
            <w:hideMark/>
          </w:tcPr>
          <w:p w:rsidR="009B731E" w:rsidRPr="00307808" w:rsidRDefault="009B731E" w:rsidP="007457BF">
            <w:pPr>
              <w:rPr>
                <w:rFonts w:ascii="Tahoma" w:hAnsi="Tahoma" w:cs="Tahoma"/>
                <w:b/>
                <w:bCs/>
                <w:sz w:val="20"/>
                <w:szCs w:val="20"/>
              </w:rPr>
            </w:pPr>
            <w:r w:rsidRPr="00307808">
              <w:rPr>
                <w:rFonts w:ascii="Tahoma" w:hAnsi="Tahoma" w:cs="Tahoma"/>
                <w:b/>
                <w:bCs/>
                <w:sz w:val="20"/>
                <w:szCs w:val="20"/>
              </w:rPr>
              <w:t>Ukupno:</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r w:rsidRPr="00307808">
              <w:rPr>
                <w:rFonts w:ascii="Tahoma" w:hAnsi="Tahoma" w:cs="Tahoma"/>
                <w:b/>
                <w:bCs/>
                <w:sz w:val="20"/>
                <w:szCs w:val="20"/>
              </w:rPr>
              <w:t>465.716,00</w:t>
            </w:r>
          </w:p>
        </w:tc>
        <w:tc>
          <w:tcPr>
            <w:tcW w:w="13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r w:rsidRPr="00307808">
              <w:rPr>
                <w:rFonts w:ascii="Tahoma" w:hAnsi="Tahoma" w:cs="Tahoma"/>
                <w:b/>
                <w:bCs/>
                <w:sz w:val="20"/>
                <w:szCs w:val="20"/>
              </w:rPr>
              <w:t>441.823,98</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r w:rsidRPr="00307808">
              <w:rPr>
                <w:rFonts w:ascii="Tahoma" w:hAnsi="Tahoma" w:cs="Tahoma"/>
                <w:b/>
                <w:bCs/>
                <w:sz w:val="20"/>
                <w:szCs w:val="20"/>
              </w:rPr>
              <w:t>23.892,02</w:t>
            </w:r>
          </w:p>
        </w:tc>
        <w:tc>
          <w:tcPr>
            <w:tcW w:w="1106"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r w:rsidRPr="00307808">
              <w:rPr>
                <w:rFonts w:ascii="Tahoma" w:hAnsi="Tahoma" w:cs="Tahoma"/>
                <w:b/>
                <w:bCs/>
                <w:sz w:val="20"/>
                <w:szCs w:val="20"/>
              </w:rPr>
              <w:t>8.236,50</w:t>
            </w:r>
          </w:p>
        </w:tc>
        <w:tc>
          <w:tcPr>
            <w:tcW w:w="1233"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r w:rsidRPr="00307808">
              <w:rPr>
                <w:rFonts w:ascii="Tahoma" w:hAnsi="Tahoma" w:cs="Tahoma"/>
                <w:b/>
                <w:bCs/>
                <w:sz w:val="20"/>
                <w:szCs w:val="20"/>
              </w:rPr>
              <w:t>32.128,52</w:t>
            </w:r>
          </w:p>
        </w:tc>
        <w:tc>
          <w:tcPr>
            <w:tcW w:w="960" w:type="dxa"/>
            <w:tcBorders>
              <w:top w:val="nil"/>
              <w:left w:val="nil"/>
              <w:bottom w:val="nil"/>
              <w:right w:val="nil"/>
            </w:tcBorders>
            <w:shd w:val="clear" w:color="auto" w:fill="auto"/>
            <w:noWrap/>
            <w:vAlign w:val="bottom"/>
            <w:hideMark/>
          </w:tcPr>
          <w:p w:rsidR="009B731E" w:rsidRPr="00307808" w:rsidRDefault="009B731E" w:rsidP="007457BF">
            <w:pPr>
              <w:jc w:val="right"/>
              <w:rPr>
                <w:rFonts w:ascii="Tahoma" w:hAnsi="Tahoma" w:cs="Tahoma"/>
                <w:b/>
                <w:bCs/>
                <w:sz w:val="20"/>
                <w:szCs w:val="20"/>
              </w:rPr>
            </w:pPr>
          </w:p>
        </w:tc>
      </w:tr>
    </w:tbl>
    <w:p w:rsidR="009B731E" w:rsidRDefault="009B731E" w:rsidP="009B731E">
      <w:pPr>
        <w:rPr>
          <w:rFonts w:ascii="Garamond" w:hAnsi="Garamond"/>
        </w:rPr>
      </w:pPr>
    </w:p>
    <w:p w:rsidR="009B731E" w:rsidRDefault="009B731E" w:rsidP="009B731E">
      <w:pPr>
        <w:rPr>
          <w:rFonts w:ascii="Garamond" w:hAnsi="Garamond"/>
        </w:rPr>
      </w:pPr>
    </w:p>
    <w:tbl>
      <w:tblPr>
        <w:tblStyle w:val="Reetkatablice"/>
        <w:tblW w:w="0" w:type="auto"/>
        <w:tblLook w:val="04A0" w:firstRow="1" w:lastRow="0" w:firstColumn="1" w:lastColumn="0" w:noHBand="0" w:noVBand="1"/>
      </w:tblPr>
      <w:tblGrid>
        <w:gridCol w:w="1560"/>
        <w:gridCol w:w="2268"/>
        <w:gridCol w:w="1842"/>
      </w:tblGrid>
      <w:tr w:rsidR="004B55BA" w:rsidRPr="0028510E" w:rsidTr="0077267C">
        <w:tc>
          <w:tcPr>
            <w:tcW w:w="1560" w:type="dxa"/>
          </w:tcPr>
          <w:p w:rsidR="004B55BA" w:rsidRPr="0028510E" w:rsidRDefault="004B55BA" w:rsidP="0077267C">
            <w:pPr>
              <w:jc w:val="center"/>
              <w:rPr>
                <w:rFonts w:ascii="Garamond" w:hAnsi="Garamond"/>
                <w:b/>
              </w:rPr>
            </w:pPr>
            <w:r>
              <w:rPr>
                <w:rFonts w:ascii="Garamond" w:hAnsi="Garamond"/>
                <w:b/>
              </w:rPr>
              <w:t>G</w:t>
            </w:r>
            <w:r w:rsidRPr="0028510E">
              <w:rPr>
                <w:rFonts w:ascii="Garamond" w:hAnsi="Garamond"/>
                <w:b/>
              </w:rPr>
              <w:t>odina</w:t>
            </w:r>
          </w:p>
        </w:tc>
        <w:tc>
          <w:tcPr>
            <w:tcW w:w="2268" w:type="dxa"/>
          </w:tcPr>
          <w:p w:rsidR="004B55BA" w:rsidRPr="0028510E" w:rsidRDefault="004B55BA" w:rsidP="0077267C">
            <w:pPr>
              <w:jc w:val="center"/>
              <w:rPr>
                <w:rFonts w:ascii="Garamond" w:hAnsi="Garamond"/>
                <w:b/>
              </w:rPr>
            </w:pPr>
            <w:r>
              <w:rPr>
                <w:rFonts w:ascii="Garamond" w:hAnsi="Garamond"/>
                <w:b/>
              </w:rPr>
              <w:t>Ukupan b</w:t>
            </w:r>
            <w:r w:rsidRPr="0028510E">
              <w:rPr>
                <w:rFonts w:ascii="Garamond" w:hAnsi="Garamond"/>
                <w:b/>
              </w:rPr>
              <w:t>roj dolazaka</w:t>
            </w:r>
          </w:p>
        </w:tc>
        <w:tc>
          <w:tcPr>
            <w:tcW w:w="1842" w:type="dxa"/>
          </w:tcPr>
          <w:p w:rsidR="004B55BA" w:rsidRPr="0028510E" w:rsidRDefault="004B55BA" w:rsidP="0077267C">
            <w:pPr>
              <w:jc w:val="center"/>
              <w:rPr>
                <w:rFonts w:ascii="Garamond" w:hAnsi="Garamond"/>
                <w:b/>
              </w:rPr>
            </w:pPr>
            <w:r>
              <w:rPr>
                <w:rFonts w:ascii="Garamond" w:hAnsi="Garamond"/>
                <w:b/>
              </w:rPr>
              <w:t>Ukupan b</w:t>
            </w:r>
            <w:r w:rsidRPr="0028510E">
              <w:rPr>
                <w:rFonts w:ascii="Garamond" w:hAnsi="Garamond"/>
                <w:b/>
              </w:rPr>
              <w:t>roj noćenja</w:t>
            </w:r>
          </w:p>
        </w:tc>
      </w:tr>
      <w:tr w:rsidR="004B55BA" w:rsidTr="0077267C">
        <w:tc>
          <w:tcPr>
            <w:tcW w:w="1560" w:type="dxa"/>
          </w:tcPr>
          <w:p w:rsidR="004B55BA" w:rsidRDefault="004B55BA" w:rsidP="0077267C">
            <w:pPr>
              <w:jc w:val="center"/>
              <w:rPr>
                <w:rFonts w:ascii="Garamond" w:hAnsi="Garamond"/>
              </w:rPr>
            </w:pPr>
            <w:r>
              <w:rPr>
                <w:rFonts w:ascii="Garamond" w:hAnsi="Garamond"/>
              </w:rPr>
              <w:t>2008.</w:t>
            </w:r>
          </w:p>
        </w:tc>
        <w:tc>
          <w:tcPr>
            <w:tcW w:w="2268" w:type="dxa"/>
          </w:tcPr>
          <w:p w:rsidR="004B55BA" w:rsidRDefault="004B55BA" w:rsidP="0077267C">
            <w:pPr>
              <w:jc w:val="right"/>
              <w:rPr>
                <w:rFonts w:ascii="Garamond" w:hAnsi="Garamond"/>
              </w:rPr>
            </w:pPr>
            <w:r>
              <w:rPr>
                <w:rFonts w:ascii="Garamond" w:hAnsi="Garamond"/>
              </w:rPr>
              <w:t>41 688</w:t>
            </w:r>
          </w:p>
        </w:tc>
        <w:tc>
          <w:tcPr>
            <w:tcW w:w="1842" w:type="dxa"/>
          </w:tcPr>
          <w:p w:rsidR="004B55BA" w:rsidRDefault="004B55BA" w:rsidP="0077267C">
            <w:pPr>
              <w:jc w:val="right"/>
              <w:rPr>
                <w:rFonts w:ascii="Garamond" w:hAnsi="Garamond"/>
              </w:rPr>
            </w:pPr>
            <w:r>
              <w:rPr>
                <w:rFonts w:ascii="Garamond" w:hAnsi="Garamond"/>
              </w:rPr>
              <w:t>87 369</w:t>
            </w:r>
          </w:p>
        </w:tc>
      </w:tr>
      <w:tr w:rsidR="004B55BA" w:rsidTr="0077267C">
        <w:tc>
          <w:tcPr>
            <w:tcW w:w="1560" w:type="dxa"/>
          </w:tcPr>
          <w:p w:rsidR="004B55BA" w:rsidRDefault="004B55BA" w:rsidP="0077267C">
            <w:pPr>
              <w:jc w:val="center"/>
              <w:rPr>
                <w:rFonts w:ascii="Garamond" w:hAnsi="Garamond"/>
              </w:rPr>
            </w:pPr>
            <w:r>
              <w:rPr>
                <w:rFonts w:ascii="Garamond" w:hAnsi="Garamond"/>
              </w:rPr>
              <w:t>2009.</w:t>
            </w:r>
          </w:p>
        </w:tc>
        <w:tc>
          <w:tcPr>
            <w:tcW w:w="2268" w:type="dxa"/>
          </w:tcPr>
          <w:p w:rsidR="004B55BA" w:rsidRDefault="004B55BA" w:rsidP="0077267C">
            <w:pPr>
              <w:jc w:val="right"/>
              <w:rPr>
                <w:rFonts w:ascii="Garamond" w:hAnsi="Garamond"/>
              </w:rPr>
            </w:pPr>
            <w:r>
              <w:rPr>
                <w:rFonts w:ascii="Garamond" w:hAnsi="Garamond"/>
              </w:rPr>
              <w:t>34 406</w:t>
            </w:r>
          </w:p>
        </w:tc>
        <w:tc>
          <w:tcPr>
            <w:tcW w:w="1842" w:type="dxa"/>
          </w:tcPr>
          <w:p w:rsidR="004B55BA" w:rsidRDefault="004B55BA" w:rsidP="0077267C">
            <w:pPr>
              <w:jc w:val="right"/>
              <w:rPr>
                <w:rFonts w:ascii="Garamond" w:hAnsi="Garamond"/>
              </w:rPr>
            </w:pPr>
            <w:r>
              <w:rPr>
                <w:rFonts w:ascii="Garamond" w:hAnsi="Garamond"/>
              </w:rPr>
              <w:t>80 109</w:t>
            </w:r>
          </w:p>
        </w:tc>
      </w:tr>
      <w:tr w:rsidR="004B55BA" w:rsidTr="0077267C">
        <w:tc>
          <w:tcPr>
            <w:tcW w:w="1560" w:type="dxa"/>
          </w:tcPr>
          <w:p w:rsidR="004B55BA" w:rsidRDefault="004B55BA" w:rsidP="0077267C">
            <w:pPr>
              <w:jc w:val="center"/>
              <w:rPr>
                <w:rFonts w:ascii="Garamond" w:hAnsi="Garamond"/>
              </w:rPr>
            </w:pPr>
            <w:r>
              <w:rPr>
                <w:rFonts w:ascii="Garamond" w:hAnsi="Garamond"/>
              </w:rPr>
              <w:t>2010.</w:t>
            </w:r>
          </w:p>
        </w:tc>
        <w:tc>
          <w:tcPr>
            <w:tcW w:w="2268" w:type="dxa"/>
          </w:tcPr>
          <w:p w:rsidR="004B55BA" w:rsidRDefault="004B55BA" w:rsidP="0077267C">
            <w:pPr>
              <w:jc w:val="right"/>
              <w:rPr>
                <w:rFonts w:ascii="Garamond" w:hAnsi="Garamond"/>
              </w:rPr>
            </w:pPr>
            <w:r>
              <w:rPr>
                <w:rFonts w:ascii="Garamond" w:hAnsi="Garamond"/>
              </w:rPr>
              <w:t>40 459</w:t>
            </w:r>
          </w:p>
        </w:tc>
        <w:tc>
          <w:tcPr>
            <w:tcW w:w="1842" w:type="dxa"/>
          </w:tcPr>
          <w:p w:rsidR="004B55BA" w:rsidRDefault="004B55BA" w:rsidP="0077267C">
            <w:pPr>
              <w:jc w:val="right"/>
              <w:rPr>
                <w:rFonts w:ascii="Garamond" w:hAnsi="Garamond"/>
              </w:rPr>
            </w:pPr>
            <w:r>
              <w:rPr>
                <w:rFonts w:ascii="Garamond" w:hAnsi="Garamond"/>
              </w:rPr>
              <w:t>73 005</w:t>
            </w:r>
          </w:p>
        </w:tc>
      </w:tr>
      <w:tr w:rsidR="004B55BA" w:rsidTr="0077267C">
        <w:tc>
          <w:tcPr>
            <w:tcW w:w="1560" w:type="dxa"/>
          </w:tcPr>
          <w:p w:rsidR="004B55BA" w:rsidRDefault="004B55BA" w:rsidP="0077267C">
            <w:pPr>
              <w:jc w:val="center"/>
              <w:rPr>
                <w:rFonts w:ascii="Garamond" w:hAnsi="Garamond"/>
              </w:rPr>
            </w:pPr>
            <w:r>
              <w:rPr>
                <w:rFonts w:ascii="Garamond" w:hAnsi="Garamond"/>
              </w:rPr>
              <w:t>2011.</w:t>
            </w:r>
          </w:p>
        </w:tc>
        <w:tc>
          <w:tcPr>
            <w:tcW w:w="2268" w:type="dxa"/>
          </w:tcPr>
          <w:p w:rsidR="004B55BA" w:rsidRDefault="004B55BA" w:rsidP="0077267C">
            <w:pPr>
              <w:jc w:val="right"/>
              <w:rPr>
                <w:rFonts w:ascii="Garamond" w:hAnsi="Garamond"/>
              </w:rPr>
            </w:pPr>
            <w:r>
              <w:rPr>
                <w:rFonts w:ascii="Garamond" w:hAnsi="Garamond"/>
              </w:rPr>
              <w:t>39 145</w:t>
            </w:r>
          </w:p>
        </w:tc>
        <w:tc>
          <w:tcPr>
            <w:tcW w:w="1842" w:type="dxa"/>
          </w:tcPr>
          <w:p w:rsidR="004B55BA" w:rsidRDefault="004B55BA" w:rsidP="0077267C">
            <w:pPr>
              <w:jc w:val="right"/>
              <w:rPr>
                <w:rFonts w:ascii="Garamond" w:hAnsi="Garamond"/>
              </w:rPr>
            </w:pPr>
            <w:r>
              <w:rPr>
                <w:rFonts w:ascii="Garamond" w:hAnsi="Garamond"/>
              </w:rPr>
              <w:t>66 090</w:t>
            </w:r>
          </w:p>
        </w:tc>
      </w:tr>
      <w:tr w:rsidR="004B55BA" w:rsidTr="0077267C">
        <w:tc>
          <w:tcPr>
            <w:tcW w:w="1560" w:type="dxa"/>
          </w:tcPr>
          <w:p w:rsidR="004B55BA" w:rsidRDefault="004B55BA" w:rsidP="0077267C">
            <w:pPr>
              <w:jc w:val="center"/>
              <w:rPr>
                <w:rFonts w:ascii="Garamond" w:hAnsi="Garamond"/>
              </w:rPr>
            </w:pPr>
            <w:r>
              <w:rPr>
                <w:rFonts w:ascii="Garamond" w:hAnsi="Garamond"/>
              </w:rPr>
              <w:t>2012.</w:t>
            </w:r>
          </w:p>
        </w:tc>
        <w:tc>
          <w:tcPr>
            <w:tcW w:w="2268" w:type="dxa"/>
          </w:tcPr>
          <w:p w:rsidR="004B55BA" w:rsidRDefault="004B55BA" w:rsidP="0077267C">
            <w:pPr>
              <w:jc w:val="right"/>
              <w:rPr>
                <w:rFonts w:ascii="Garamond" w:hAnsi="Garamond"/>
              </w:rPr>
            </w:pPr>
            <w:r>
              <w:rPr>
                <w:rFonts w:ascii="Garamond" w:hAnsi="Garamond"/>
              </w:rPr>
              <w:t>37 611</w:t>
            </w:r>
          </w:p>
        </w:tc>
        <w:tc>
          <w:tcPr>
            <w:tcW w:w="1842" w:type="dxa"/>
          </w:tcPr>
          <w:p w:rsidR="004B55BA" w:rsidRDefault="004B55BA" w:rsidP="0077267C">
            <w:pPr>
              <w:jc w:val="right"/>
              <w:rPr>
                <w:rFonts w:ascii="Garamond" w:hAnsi="Garamond"/>
              </w:rPr>
            </w:pPr>
            <w:r>
              <w:rPr>
                <w:rFonts w:ascii="Garamond" w:hAnsi="Garamond"/>
              </w:rPr>
              <w:t>65 859</w:t>
            </w:r>
          </w:p>
        </w:tc>
      </w:tr>
      <w:tr w:rsidR="004B55BA" w:rsidTr="0077267C">
        <w:tc>
          <w:tcPr>
            <w:tcW w:w="1560" w:type="dxa"/>
          </w:tcPr>
          <w:p w:rsidR="004B55BA" w:rsidRDefault="004B55BA" w:rsidP="0077267C">
            <w:pPr>
              <w:jc w:val="center"/>
              <w:rPr>
                <w:rFonts w:ascii="Garamond" w:hAnsi="Garamond"/>
              </w:rPr>
            </w:pPr>
            <w:r>
              <w:rPr>
                <w:rFonts w:ascii="Garamond" w:hAnsi="Garamond"/>
              </w:rPr>
              <w:t>2013.</w:t>
            </w:r>
          </w:p>
        </w:tc>
        <w:tc>
          <w:tcPr>
            <w:tcW w:w="2268" w:type="dxa"/>
          </w:tcPr>
          <w:p w:rsidR="004B55BA" w:rsidRDefault="004B55BA" w:rsidP="0077267C">
            <w:pPr>
              <w:jc w:val="right"/>
              <w:rPr>
                <w:rFonts w:ascii="Garamond" w:hAnsi="Garamond"/>
              </w:rPr>
            </w:pPr>
            <w:r>
              <w:rPr>
                <w:rFonts w:ascii="Garamond" w:hAnsi="Garamond"/>
              </w:rPr>
              <w:t>46 039</w:t>
            </w:r>
          </w:p>
        </w:tc>
        <w:tc>
          <w:tcPr>
            <w:tcW w:w="1842" w:type="dxa"/>
          </w:tcPr>
          <w:p w:rsidR="004B55BA" w:rsidRDefault="004B55BA" w:rsidP="0077267C">
            <w:pPr>
              <w:jc w:val="right"/>
              <w:rPr>
                <w:rFonts w:ascii="Garamond" w:hAnsi="Garamond"/>
              </w:rPr>
            </w:pPr>
            <w:r>
              <w:rPr>
                <w:rFonts w:ascii="Garamond" w:hAnsi="Garamond"/>
              </w:rPr>
              <w:t>82 517</w:t>
            </w:r>
          </w:p>
        </w:tc>
      </w:tr>
      <w:tr w:rsidR="004B55BA" w:rsidTr="0077267C">
        <w:tc>
          <w:tcPr>
            <w:tcW w:w="1560" w:type="dxa"/>
          </w:tcPr>
          <w:p w:rsidR="004B55BA" w:rsidRPr="00E74862" w:rsidRDefault="004B55BA" w:rsidP="0077267C">
            <w:pPr>
              <w:jc w:val="center"/>
              <w:rPr>
                <w:rFonts w:ascii="Garamond" w:hAnsi="Garamond"/>
              </w:rPr>
            </w:pPr>
            <w:r w:rsidRPr="00E74862">
              <w:rPr>
                <w:rFonts w:ascii="Garamond" w:hAnsi="Garamond"/>
              </w:rPr>
              <w:t>2014.</w:t>
            </w:r>
          </w:p>
        </w:tc>
        <w:tc>
          <w:tcPr>
            <w:tcW w:w="2268" w:type="dxa"/>
          </w:tcPr>
          <w:p w:rsidR="004B55BA" w:rsidRPr="00E74862" w:rsidRDefault="004B55BA" w:rsidP="0077267C">
            <w:pPr>
              <w:jc w:val="right"/>
              <w:rPr>
                <w:rFonts w:ascii="Garamond" w:hAnsi="Garamond"/>
              </w:rPr>
            </w:pPr>
            <w:r w:rsidRPr="00E74862">
              <w:rPr>
                <w:rFonts w:ascii="Garamond" w:hAnsi="Garamond"/>
              </w:rPr>
              <w:t>50 690</w:t>
            </w:r>
          </w:p>
        </w:tc>
        <w:tc>
          <w:tcPr>
            <w:tcW w:w="1842" w:type="dxa"/>
          </w:tcPr>
          <w:p w:rsidR="004B55BA" w:rsidRPr="00E74862" w:rsidRDefault="004B55BA" w:rsidP="0077267C">
            <w:pPr>
              <w:jc w:val="right"/>
              <w:rPr>
                <w:rFonts w:ascii="Garamond" w:hAnsi="Garamond"/>
              </w:rPr>
            </w:pPr>
            <w:r w:rsidRPr="00E74862">
              <w:rPr>
                <w:rFonts w:ascii="Garamond" w:hAnsi="Garamond"/>
              </w:rPr>
              <w:t>93 702</w:t>
            </w:r>
          </w:p>
        </w:tc>
      </w:tr>
      <w:tr w:rsidR="004B55BA" w:rsidTr="0077267C">
        <w:tc>
          <w:tcPr>
            <w:tcW w:w="1560" w:type="dxa"/>
          </w:tcPr>
          <w:p w:rsidR="004B55BA" w:rsidRPr="00304454" w:rsidRDefault="004B55BA" w:rsidP="0077267C">
            <w:pPr>
              <w:jc w:val="center"/>
              <w:rPr>
                <w:rFonts w:ascii="Garamond" w:hAnsi="Garamond"/>
              </w:rPr>
            </w:pPr>
            <w:r>
              <w:rPr>
                <w:rFonts w:ascii="Garamond" w:hAnsi="Garamond"/>
              </w:rPr>
              <w:t>2015.</w:t>
            </w:r>
          </w:p>
        </w:tc>
        <w:tc>
          <w:tcPr>
            <w:tcW w:w="2268" w:type="dxa"/>
          </w:tcPr>
          <w:p w:rsidR="004B55BA" w:rsidRPr="00304454" w:rsidRDefault="004B55BA" w:rsidP="0077267C">
            <w:pPr>
              <w:jc w:val="right"/>
              <w:rPr>
                <w:rFonts w:ascii="Garamond" w:hAnsi="Garamond"/>
              </w:rPr>
            </w:pPr>
            <w:r>
              <w:rPr>
                <w:rFonts w:ascii="Garamond" w:hAnsi="Garamond"/>
              </w:rPr>
              <w:t>60.570</w:t>
            </w:r>
          </w:p>
        </w:tc>
        <w:tc>
          <w:tcPr>
            <w:tcW w:w="1842" w:type="dxa"/>
          </w:tcPr>
          <w:p w:rsidR="004B55BA" w:rsidRPr="008C1CF9" w:rsidRDefault="004B55BA" w:rsidP="0077267C">
            <w:pPr>
              <w:jc w:val="right"/>
              <w:rPr>
                <w:rFonts w:ascii="Garamond" w:hAnsi="Garamond"/>
              </w:rPr>
            </w:pPr>
            <w:r>
              <w:rPr>
                <w:rFonts w:ascii="Garamond" w:hAnsi="Garamond"/>
              </w:rPr>
              <w:t>110.513</w:t>
            </w:r>
          </w:p>
        </w:tc>
      </w:tr>
      <w:tr w:rsidR="004B55BA" w:rsidTr="0077267C">
        <w:tblPrEx>
          <w:tblLook w:val="0000" w:firstRow="0" w:lastRow="0" w:firstColumn="0" w:lastColumn="0" w:noHBand="0" w:noVBand="0"/>
        </w:tblPrEx>
        <w:trPr>
          <w:trHeight w:val="240"/>
        </w:trPr>
        <w:tc>
          <w:tcPr>
            <w:tcW w:w="1560" w:type="dxa"/>
          </w:tcPr>
          <w:p w:rsidR="004B55BA" w:rsidRPr="00304454" w:rsidRDefault="004B55BA" w:rsidP="0077267C">
            <w:pPr>
              <w:ind w:left="-5"/>
              <w:rPr>
                <w:rFonts w:ascii="Garamond" w:hAnsi="Garamond"/>
                <w:b/>
              </w:rPr>
            </w:pPr>
            <w:r>
              <w:rPr>
                <w:rFonts w:ascii="Garamond" w:hAnsi="Garamond"/>
              </w:rPr>
              <w:t xml:space="preserve">       </w:t>
            </w:r>
            <w:r>
              <w:rPr>
                <w:rFonts w:ascii="Garamond" w:hAnsi="Garamond"/>
                <w:b/>
              </w:rPr>
              <w:t>2016.</w:t>
            </w:r>
          </w:p>
        </w:tc>
        <w:tc>
          <w:tcPr>
            <w:tcW w:w="2268" w:type="dxa"/>
          </w:tcPr>
          <w:p w:rsidR="004B55BA" w:rsidRPr="008C1CF9" w:rsidRDefault="004B55BA" w:rsidP="0077267C">
            <w:pPr>
              <w:rPr>
                <w:rFonts w:ascii="Garamond" w:hAnsi="Garamond"/>
                <w:b/>
              </w:rPr>
            </w:pPr>
            <w:r>
              <w:rPr>
                <w:rFonts w:ascii="Garamond" w:hAnsi="Garamond"/>
              </w:rPr>
              <w:t xml:space="preserve">                        </w:t>
            </w:r>
            <w:r>
              <w:rPr>
                <w:rFonts w:ascii="Garamond" w:hAnsi="Garamond"/>
                <w:b/>
              </w:rPr>
              <w:t>71.424</w:t>
            </w:r>
          </w:p>
        </w:tc>
        <w:tc>
          <w:tcPr>
            <w:tcW w:w="1842" w:type="dxa"/>
          </w:tcPr>
          <w:p w:rsidR="004B55BA" w:rsidRPr="008C1CF9" w:rsidRDefault="004B55BA" w:rsidP="0077267C">
            <w:pPr>
              <w:ind w:left="-5"/>
              <w:rPr>
                <w:rFonts w:ascii="Garamond" w:hAnsi="Garamond"/>
                <w:b/>
              </w:rPr>
            </w:pPr>
            <w:r>
              <w:rPr>
                <w:rFonts w:ascii="Garamond" w:hAnsi="Garamond"/>
              </w:rPr>
              <w:t xml:space="preserve">               </w:t>
            </w:r>
            <w:r>
              <w:rPr>
                <w:rFonts w:ascii="Garamond" w:hAnsi="Garamond"/>
                <w:b/>
              </w:rPr>
              <w:t>111.036</w:t>
            </w:r>
          </w:p>
        </w:tc>
      </w:tr>
    </w:tbl>
    <w:tbl>
      <w:tblPr>
        <w:tblW w:w="5000" w:type="pct"/>
        <w:tblCellSpacing w:w="0" w:type="dxa"/>
        <w:tblCellMar>
          <w:left w:w="0" w:type="dxa"/>
          <w:right w:w="0" w:type="dxa"/>
        </w:tblCellMar>
        <w:tblLook w:val="04A0" w:firstRow="1" w:lastRow="0" w:firstColumn="1" w:lastColumn="0" w:noHBand="0" w:noVBand="1"/>
      </w:tblPr>
      <w:tblGrid>
        <w:gridCol w:w="8306"/>
      </w:tblGrid>
      <w:tr w:rsidR="00EC64E5" w:rsidRPr="0043423F" w:rsidTr="0077267C">
        <w:trPr>
          <w:tblHeade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EC64E5" w:rsidRPr="0043423F" w:rsidTr="0077267C">
              <w:trPr>
                <w:tblHeader/>
                <w:tblCellSpacing w:w="0" w:type="dxa"/>
              </w:trPr>
              <w:tc>
                <w:tcPr>
                  <w:tcW w:w="0" w:type="auto"/>
                  <w:gridSpan w:val="10"/>
                  <w:vAlign w:val="center"/>
                  <w:hideMark/>
                </w:tcPr>
                <w:p w:rsidR="00EC64E5" w:rsidRPr="0043423F" w:rsidRDefault="00EC64E5" w:rsidP="00EC64E5">
                  <w:pPr>
                    <w:pStyle w:val="Odlomakpopisa"/>
                    <w:numPr>
                      <w:ilvl w:val="0"/>
                      <w:numId w:val="21"/>
                    </w:numPr>
                    <w:spacing w:after="0" w:line="240" w:lineRule="auto"/>
                    <w:rPr>
                      <w:rFonts w:ascii="Garamond" w:hAnsi="Garamond"/>
                    </w:rPr>
                  </w:pPr>
                  <w:r>
                    <w:rPr>
                      <w:rFonts w:ascii="Garamond" w:hAnsi="Garamond"/>
                      <w:b/>
                      <w:sz w:val="28"/>
                      <w:szCs w:val="28"/>
                    </w:rPr>
                    <w:lastRenderedPageBreak/>
                    <w:t>P</w:t>
                  </w:r>
                  <w:r w:rsidRPr="0043423F">
                    <w:rPr>
                      <w:rFonts w:ascii="Garamond" w:hAnsi="Garamond"/>
                      <w:b/>
                      <w:sz w:val="28"/>
                      <w:szCs w:val="28"/>
                    </w:rPr>
                    <w:t>odaci po turističkim zajednicama u 201</w:t>
                  </w:r>
                  <w:r>
                    <w:rPr>
                      <w:rFonts w:ascii="Garamond" w:hAnsi="Garamond"/>
                      <w:b/>
                      <w:sz w:val="28"/>
                      <w:szCs w:val="28"/>
                    </w:rPr>
                    <w:t>6</w:t>
                  </w:r>
                  <w:r w:rsidRPr="0043423F">
                    <w:rPr>
                      <w:rFonts w:ascii="Garamond" w:hAnsi="Garamond"/>
                      <w:b/>
                      <w:sz w:val="28"/>
                      <w:szCs w:val="28"/>
                    </w:rPr>
                    <w:t xml:space="preserve">. godini: </w:t>
                  </w:r>
                </w:p>
                <w:p w:rsidR="00EC64E5" w:rsidRPr="0043423F" w:rsidRDefault="00EC64E5" w:rsidP="0077267C">
                  <w:pPr>
                    <w:rPr>
                      <w:rFonts w:ascii="Garamond" w:hAnsi="Garamond"/>
                    </w:rPr>
                  </w:pPr>
                </w:p>
                <w:p w:rsidR="00EC64E5" w:rsidRPr="0043423F" w:rsidRDefault="00EC64E5" w:rsidP="0077267C">
                  <w:pPr>
                    <w:rPr>
                      <w:rFonts w:ascii="Garamond" w:hAnsi="Garamond"/>
                    </w:rPr>
                  </w:pPr>
                  <w:r w:rsidRPr="0043423F">
                    <w:rPr>
                      <w:rFonts w:ascii="Garamond" w:hAnsi="Garamond"/>
                    </w:rPr>
                    <w:t xml:space="preserve">Lokalna turistička zajednica: </w:t>
                  </w:r>
                  <w:r w:rsidRPr="0043423F">
                    <w:rPr>
                      <w:rFonts w:ascii="Garamond" w:hAnsi="Garamond"/>
                      <w:b/>
                      <w:bCs/>
                    </w:rPr>
                    <w:t>Vukovar (Vukovarsko-srijemska)</w:t>
                  </w:r>
                  <w:r w:rsidRPr="0043423F">
                    <w:rPr>
                      <w:rFonts w:ascii="Garamond" w:hAnsi="Garamond"/>
                    </w:rPr>
                    <w:t xml:space="preserve"> </w:t>
                  </w:r>
                </w:p>
                <w:p w:rsidR="00EC64E5" w:rsidRPr="0043423F" w:rsidRDefault="00EC64E5" w:rsidP="0077267C">
                  <w:pPr>
                    <w:rPr>
                      <w:rFonts w:ascii="Garamond" w:hAnsi="Garamond"/>
                    </w:rPr>
                  </w:pPr>
                  <w:r w:rsidRPr="0043423F">
                    <w:rPr>
                      <w:rFonts w:ascii="Garamond" w:hAnsi="Garamond"/>
                    </w:rPr>
                    <w:t xml:space="preserve">Vremenski period </w:t>
                  </w:r>
                  <w:r>
                    <w:rPr>
                      <w:rFonts w:ascii="Garamond" w:hAnsi="Garamond"/>
                      <w:b/>
                      <w:bCs/>
                    </w:rPr>
                    <w:t>Siječanj - Prosinac 2016</w:t>
                  </w:r>
                </w:p>
                <w:p w:rsidR="00EC64E5" w:rsidRPr="0043423F" w:rsidRDefault="00EC64E5" w:rsidP="0077267C">
                  <w:pPr>
                    <w:rPr>
                      <w:rFonts w:ascii="Garamond" w:hAnsi="Garamond"/>
                    </w:rPr>
                  </w:pPr>
                </w:p>
              </w:tc>
            </w:tr>
            <w:tr w:rsidR="00EC64E5" w:rsidRPr="0043423F" w:rsidTr="0077267C">
              <w:trPr>
                <w:tblHeader/>
                <w:tblCellSpacing w:w="0" w:type="dxa"/>
              </w:trPr>
              <w:tc>
                <w:tcPr>
                  <w:tcW w:w="0" w:type="auto"/>
                  <w:gridSpan w:val="2"/>
                  <w:vAlign w:val="center"/>
                  <w:hideMark/>
                </w:tcPr>
                <w:p w:rsidR="00EC64E5" w:rsidRPr="0043423F" w:rsidRDefault="00EC64E5" w:rsidP="0077267C">
                  <w:pPr>
                    <w:rPr>
                      <w:rFonts w:ascii="Garamond" w:hAnsi="Garamond"/>
                    </w:rPr>
                  </w:pP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2016</w:t>
                  </w: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2015</w:t>
                  </w:r>
                </w:p>
              </w:tc>
              <w:tc>
                <w:tcPr>
                  <w:tcW w:w="0" w:type="auto"/>
                  <w:gridSpan w:val="2"/>
                  <w:vAlign w:val="center"/>
                  <w:hideMark/>
                </w:tcPr>
                <w:p w:rsidR="00EC64E5" w:rsidRPr="0043423F" w:rsidRDefault="00EC64E5" w:rsidP="0077267C">
                  <w:pPr>
                    <w:rPr>
                      <w:rFonts w:ascii="Garamond" w:hAnsi="Garamond"/>
                    </w:rPr>
                  </w:pPr>
                  <w:r w:rsidRPr="0043423F">
                    <w:rPr>
                      <w:rFonts w:ascii="Garamond" w:hAnsi="Garamond"/>
                    </w:rPr>
                    <w:t xml:space="preserve">indeks </w:t>
                  </w:r>
                  <w:r>
                    <w:rPr>
                      <w:rFonts w:ascii="Garamond" w:hAnsi="Garamond"/>
                    </w:rPr>
                    <w:t>2016 / 2015</w:t>
                  </w:r>
                </w:p>
              </w:tc>
            </w:tr>
            <w:tr w:rsidR="00EC64E5" w:rsidRPr="0043423F" w:rsidTr="0077267C">
              <w:trPr>
                <w:tblHeade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zemlja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b/>
                    </w:rPr>
                  </w:pPr>
                  <w:r w:rsidRPr="0043423F">
                    <w:rPr>
                      <w:rFonts w:ascii="Garamond" w:hAnsi="Garamond"/>
                      <w:b/>
                    </w:rPr>
                    <w:t>Ukupno</w:t>
                  </w:r>
                </w:p>
              </w:tc>
              <w:tc>
                <w:tcPr>
                  <w:tcW w:w="0" w:type="auto"/>
                  <w:vAlign w:val="center"/>
                  <w:hideMark/>
                </w:tcPr>
                <w:p w:rsidR="00EC64E5" w:rsidRPr="0043423F" w:rsidRDefault="00EC64E5" w:rsidP="0077267C">
                  <w:pPr>
                    <w:rPr>
                      <w:rFonts w:ascii="Garamond" w:hAnsi="Garamond"/>
                      <w:b/>
                    </w:rPr>
                  </w:pPr>
                  <w:r>
                    <w:rPr>
                      <w:rFonts w:ascii="Garamond" w:hAnsi="Garamond"/>
                      <w:b/>
                    </w:rPr>
                    <w:t>34.881</w:t>
                  </w:r>
                </w:p>
              </w:tc>
              <w:tc>
                <w:tcPr>
                  <w:tcW w:w="0" w:type="auto"/>
                  <w:vAlign w:val="center"/>
                  <w:hideMark/>
                </w:tcPr>
                <w:p w:rsidR="00EC64E5" w:rsidRPr="0043423F" w:rsidRDefault="00EC64E5" w:rsidP="0077267C">
                  <w:pPr>
                    <w:rPr>
                      <w:rFonts w:ascii="Garamond" w:hAnsi="Garamond"/>
                      <w:b/>
                    </w:rPr>
                  </w:pPr>
                  <w:r>
                    <w:rPr>
                      <w:rFonts w:ascii="Garamond" w:hAnsi="Garamond"/>
                      <w:b/>
                    </w:rPr>
                    <w:t>47.427</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17.877</w:t>
                  </w:r>
                </w:p>
              </w:tc>
              <w:tc>
                <w:tcPr>
                  <w:tcW w:w="0" w:type="auto"/>
                  <w:vAlign w:val="center"/>
                  <w:hideMark/>
                </w:tcPr>
                <w:p w:rsidR="00EC64E5" w:rsidRPr="0043423F" w:rsidRDefault="00EC64E5" w:rsidP="0077267C">
                  <w:pPr>
                    <w:rPr>
                      <w:rFonts w:ascii="Garamond" w:hAnsi="Garamond"/>
                      <w:b/>
                    </w:rPr>
                  </w:pPr>
                  <w:r>
                    <w:rPr>
                      <w:rFonts w:ascii="Garamond" w:hAnsi="Garamond"/>
                      <w:b/>
                    </w:rPr>
                    <w:t>28.215</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195,11</w:t>
                  </w:r>
                </w:p>
              </w:tc>
              <w:tc>
                <w:tcPr>
                  <w:tcW w:w="0" w:type="auto"/>
                  <w:vAlign w:val="center"/>
                  <w:hideMark/>
                </w:tcPr>
                <w:p w:rsidR="00EC64E5" w:rsidRPr="0043423F" w:rsidRDefault="00EC64E5" w:rsidP="0077267C">
                  <w:pPr>
                    <w:rPr>
                      <w:rFonts w:ascii="Garamond" w:hAnsi="Garamond"/>
                      <w:b/>
                    </w:rPr>
                  </w:pPr>
                  <w:r>
                    <w:rPr>
                      <w:rFonts w:ascii="Garamond" w:hAnsi="Garamond"/>
                      <w:b/>
                    </w:rPr>
                    <w:t>168,09</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Domaći turisti</w:t>
                  </w:r>
                </w:p>
              </w:tc>
              <w:tc>
                <w:tcPr>
                  <w:tcW w:w="0" w:type="auto"/>
                  <w:vAlign w:val="center"/>
                  <w:hideMark/>
                </w:tcPr>
                <w:p w:rsidR="00EC64E5" w:rsidRPr="0043423F" w:rsidRDefault="00EC64E5" w:rsidP="0077267C">
                  <w:pPr>
                    <w:rPr>
                      <w:rFonts w:ascii="Garamond" w:hAnsi="Garamond"/>
                    </w:rPr>
                  </w:pPr>
                  <w:r>
                    <w:rPr>
                      <w:rFonts w:ascii="Garamond" w:hAnsi="Garamond"/>
                    </w:rPr>
                    <w:t>31.964</w:t>
                  </w:r>
                </w:p>
              </w:tc>
              <w:tc>
                <w:tcPr>
                  <w:tcW w:w="0" w:type="auto"/>
                  <w:vAlign w:val="center"/>
                  <w:hideMark/>
                </w:tcPr>
                <w:p w:rsidR="00EC64E5" w:rsidRPr="0043423F" w:rsidRDefault="00EC64E5" w:rsidP="0077267C">
                  <w:pPr>
                    <w:rPr>
                      <w:rFonts w:ascii="Garamond" w:hAnsi="Garamond"/>
                    </w:rPr>
                  </w:pPr>
                  <w:r>
                    <w:rPr>
                      <w:rFonts w:ascii="Garamond" w:hAnsi="Garamond"/>
                    </w:rPr>
                    <w:t>41.130</w:t>
                  </w:r>
                </w:p>
              </w:tc>
              <w:tc>
                <w:tcPr>
                  <w:tcW w:w="0" w:type="auto"/>
                  <w:vAlign w:val="center"/>
                  <w:hideMark/>
                </w:tcPr>
                <w:p w:rsidR="00EC64E5" w:rsidRPr="0043423F" w:rsidRDefault="00EC64E5" w:rsidP="0077267C">
                  <w:pPr>
                    <w:rPr>
                      <w:rFonts w:ascii="Garamond" w:hAnsi="Garamond"/>
                    </w:rPr>
                  </w:pPr>
                  <w:r>
                    <w:rPr>
                      <w:rFonts w:ascii="Garamond" w:hAnsi="Garamond"/>
                    </w:rPr>
                    <w:t>86,73</w:t>
                  </w:r>
                </w:p>
              </w:tc>
              <w:tc>
                <w:tcPr>
                  <w:tcW w:w="0" w:type="auto"/>
                  <w:vAlign w:val="center"/>
                  <w:hideMark/>
                </w:tcPr>
                <w:p w:rsidR="00EC64E5" w:rsidRPr="0043423F" w:rsidRDefault="00EC64E5" w:rsidP="0077267C">
                  <w:pPr>
                    <w:rPr>
                      <w:rFonts w:ascii="Garamond" w:hAnsi="Garamond"/>
                    </w:rPr>
                  </w:pPr>
                  <w:r>
                    <w:rPr>
                      <w:rFonts w:ascii="Garamond" w:hAnsi="Garamond"/>
                    </w:rPr>
                    <w:t>14.597</w:t>
                  </w:r>
                </w:p>
              </w:tc>
              <w:tc>
                <w:tcPr>
                  <w:tcW w:w="0" w:type="auto"/>
                  <w:vAlign w:val="center"/>
                  <w:hideMark/>
                </w:tcPr>
                <w:p w:rsidR="00EC64E5" w:rsidRPr="0043423F" w:rsidRDefault="00EC64E5" w:rsidP="0077267C">
                  <w:pPr>
                    <w:rPr>
                      <w:rFonts w:ascii="Garamond" w:hAnsi="Garamond"/>
                    </w:rPr>
                  </w:pPr>
                  <w:r>
                    <w:rPr>
                      <w:rFonts w:ascii="Garamond" w:hAnsi="Garamond"/>
                    </w:rPr>
                    <w:t>21.125</w:t>
                  </w:r>
                </w:p>
              </w:tc>
              <w:tc>
                <w:tcPr>
                  <w:tcW w:w="0" w:type="auto"/>
                  <w:vAlign w:val="center"/>
                  <w:hideMark/>
                </w:tcPr>
                <w:p w:rsidR="00EC64E5" w:rsidRPr="0043423F" w:rsidRDefault="00EC64E5" w:rsidP="0077267C">
                  <w:pPr>
                    <w:rPr>
                      <w:rFonts w:ascii="Garamond" w:hAnsi="Garamond"/>
                    </w:rPr>
                  </w:pPr>
                  <w:r>
                    <w:rPr>
                      <w:rFonts w:ascii="Garamond" w:hAnsi="Garamond"/>
                    </w:rPr>
                    <w:t>74,88</w:t>
                  </w:r>
                </w:p>
              </w:tc>
              <w:tc>
                <w:tcPr>
                  <w:tcW w:w="0" w:type="auto"/>
                  <w:vAlign w:val="center"/>
                  <w:hideMark/>
                </w:tcPr>
                <w:p w:rsidR="00EC64E5" w:rsidRPr="0043423F" w:rsidRDefault="00EC64E5" w:rsidP="0077267C">
                  <w:pPr>
                    <w:rPr>
                      <w:rFonts w:ascii="Garamond" w:hAnsi="Garamond"/>
                    </w:rPr>
                  </w:pPr>
                  <w:r>
                    <w:rPr>
                      <w:rFonts w:ascii="Garamond" w:hAnsi="Garamond"/>
                    </w:rPr>
                    <w:t>218,98</w:t>
                  </w:r>
                </w:p>
              </w:tc>
              <w:tc>
                <w:tcPr>
                  <w:tcW w:w="0" w:type="auto"/>
                  <w:vAlign w:val="center"/>
                  <w:hideMark/>
                </w:tcPr>
                <w:p w:rsidR="00EC64E5" w:rsidRPr="0043423F" w:rsidRDefault="00EC64E5" w:rsidP="0077267C">
                  <w:pPr>
                    <w:rPr>
                      <w:rFonts w:ascii="Garamond" w:hAnsi="Garamond"/>
                    </w:rPr>
                  </w:pPr>
                  <w:r>
                    <w:rPr>
                      <w:rFonts w:ascii="Garamond" w:hAnsi="Garamond"/>
                    </w:rPr>
                    <w:t>194,70</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Strani turisti</w:t>
                  </w:r>
                </w:p>
              </w:tc>
              <w:tc>
                <w:tcPr>
                  <w:tcW w:w="0" w:type="auto"/>
                  <w:vAlign w:val="center"/>
                  <w:hideMark/>
                </w:tcPr>
                <w:p w:rsidR="00EC64E5" w:rsidRPr="0043423F" w:rsidRDefault="00EC64E5" w:rsidP="0077267C">
                  <w:pPr>
                    <w:rPr>
                      <w:rFonts w:ascii="Garamond" w:hAnsi="Garamond"/>
                    </w:rPr>
                  </w:pPr>
                  <w:r>
                    <w:rPr>
                      <w:rFonts w:ascii="Garamond" w:hAnsi="Garamond"/>
                    </w:rPr>
                    <w:t>2.917</w:t>
                  </w:r>
                </w:p>
              </w:tc>
              <w:tc>
                <w:tcPr>
                  <w:tcW w:w="0" w:type="auto"/>
                  <w:vAlign w:val="center"/>
                  <w:hideMark/>
                </w:tcPr>
                <w:p w:rsidR="00EC64E5" w:rsidRPr="0043423F" w:rsidRDefault="00EC64E5" w:rsidP="0077267C">
                  <w:pPr>
                    <w:rPr>
                      <w:rFonts w:ascii="Garamond" w:hAnsi="Garamond"/>
                    </w:rPr>
                  </w:pPr>
                  <w:r>
                    <w:rPr>
                      <w:rFonts w:ascii="Garamond" w:hAnsi="Garamond"/>
                    </w:rPr>
                    <w:t>6.297</w:t>
                  </w:r>
                </w:p>
              </w:tc>
              <w:tc>
                <w:tcPr>
                  <w:tcW w:w="0" w:type="auto"/>
                  <w:vAlign w:val="center"/>
                  <w:hideMark/>
                </w:tcPr>
                <w:p w:rsidR="00EC64E5" w:rsidRPr="0043423F" w:rsidRDefault="00EC64E5" w:rsidP="0077267C">
                  <w:pPr>
                    <w:rPr>
                      <w:rFonts w:ascii="Garamond" w:hAnsi="Garamond"/>
                    </w:rPr>
                  </w:pPr>
                  <w:r>
                    <w:rPr>
                      <w:rFonts w:ascii="Garamond" w:hAnsi="Garamond"/>
                    </w:rPr>
                    <w:t>13,27</w:t>
                  </w:r>
                </w:p>
              </w:tc>
              <w:tc>
                <w:tcPr>
                  <w:tcW w:w="0" w:type="auto"/>
                  <w:vAlign w:val="center"/>
                  <w:hideMark/>
                </w:tcPr>
                <w:p w:rsidR="00EC64E5" w:rsidRPr="0043423F" w:rsidRDefault="00EC64E5" w:rsidP="0077267C">
                  <w:pPr>
                    <w:rPr>
                      <w:rFonts w:ascii="Garamond" w:hAnsi="Garamond"/>
                    </w:rPr>
                  </w:pPr>
                  <w:r>
                    <w:rPr>
                      <w:rFonts w:ascii="Garamond" w:hAnsi="Garamond"/>
                    </w:rPr>
                    <w:t>3.280</w:t>
                  </w:r>
                </w:p>
              </w:tc>
              <w:tc>
                <w:tcPr>
                  <w:tcW w:w="0" w:type="auto"/>
                  <w:vAlign w:val="center"/>
                  <w:hideMark/>
                </w:tcPr>
                <w:p w:rsidR="00EC64E5" w:rsidRPr="0043423F" w:rsidRDefault="00EC64E5" w:rsidP="0077267C">
                  <w:pPr>
                    <w:rPr>
                      <w:rFonts w:ascii="Garamond" w:hAnsi="Garamond"/>
                    </w:rPr>
                  </w:pPr>
                  <w:r>
                    <w:rPr>
                      <w:rFonts w:ascii="Garamond" w:hAnsi="Garamond"/>
                    </w:rPr>
                    <w:t>7.090</w:t>
                  </w:r>
                </w:p>
              </w:tc>
              <w:tc>
                <w:tcPr>
                  <w:tcW w:w="0" w:type="auto"/>
                  <w:vAlign w:val="center"/>
                  <w:hideMark/>
                </w:tcPr>
                <w:p w:rsidR="00EC64E5" w:rsidRPr="0043423F" w:rsidRDefault="00EC64E5" w:rsidP="0077267C">
                  <w:pPr>
                    <w:rPr>
                      <w:rFonts w:ascii="Garamond" w:hAnsi="Garamond"/>
                    </w:rPr>
                  </w:pPr>
                  <w:r>
                    <w:rPr>
                      <w:rFonts w:ascii="Garamond" w:hAnsi="Garamond"/>
                    </w:rPr>
                    <w:t>25,12</w:t>
                  </w:r>
                </w:p>
              </w:tc>
              <w:tc>
                <w:tcPr>
                  <w:tcW w:w="0" w:type="auto"/>
                  <w:vAlign w:val="center"/>
                  <w:hideMark/>
                </w:tcPr>
                <w:p w:rsidR="00EC64E5" w:rsidRPr="0043423F" w:rsidRDefault="00EC64E5" w:rsidP="0077267C">
                  <w:pPr>
                    <w:rPr>
                      <w:rFonts w:ascii="Garamond" w:hAnsi="Garamond"/>
                    </w:rPr>
                  </w:pPr>
                  <w:r>
                    <w:rPr>
                      <w:rFonts w:ascii="Garamond" w:hAnsi="Garamond"/>
                    </w:rPr>
                    <w:t>88,94</w:t>
                  </w:r>
                </w:p>
              </w:tc>
              <w:tc>
                <w:tcPr>
                  <w:tcW w:w="0" w:type="auto"/>
                  <w:vAlign w:val="center"/>
                  <w:hideMark/>
                </w:tcPr>
                <w:p w:rsidR="00EC64E5" w:rsidRPr="0043423F" w:rsidRDefault="00EC64E5" w:rsidP="0077267C">
                  <w:pPr>
                    <w:rPr>
                      <w:rFonts w:ascii="Garamond" w:hAnsi="Garamond"/>
                    </w:rPr>
                  </w:pPr>
                  <w:r>
                    <w:rPr>
                      <w:rFonts w:ascii="Garamond" w:hAnsi="Garamond"/>
                    </w:rPr>
                    <w:t>88,82</w:t>
                  </w:r>
                </w:p>
              </w:tc>
            </w:tr>
          </w:tbl>
          <w:p w:rsidR="00EC64E5" w:rsidRPr="0043423F" w:rsidRDefault="00EC64E5" w:rsidP="0077267C">
            <w:pPr>
              <w:rPr>
                <w:rFonts w:ascii="Garamond" w:hAnsi="Garamond"/>
              </w:rPr>
            </w:pPr>
          </w:p>
          <w:p w:rsidR="00EC64E5" w:rsidRPr="0043423F" w:rsidRDefault="00EC64E5" w:rsidP="0077267C">
            <w:pPr>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EC64E5" w:rsidRPr="0043423F" w:rsidTr="0077267C">
              <w:trPr>
                <w:tblHeader/>
                <w:tblCellSpacing w:w="0" w:type="dxa"/>
              </w:trPr>
              <w:tc>
                <w:tcPr>
                  <w:tcW w:w="0" w:type="auto"/>
                  <w:gridSpan w:val="10"/>
                  <w:vAlign w:val="center"/>
                  <w:hideMark/>
                </w:tcPr>
                <w:p w:rsidR="00EC64E5" w:rsidRPr="0043423F" w:rsidRDefault="00EC64E5" w:rsidP="0077267C">
                  <w:pPr>
                    <w:rPr>
                      <w:rFonts w:ascii="Garamond" w:hAnsi="Garamond"/>
                    </w:rPr>
                  </w:pPr>
                  <w:r w:rsidRPr="0043423F">
                    <w:rPr>
                      <w:rFonts w:ascii="Garamond" w:hAnsi="Garamond"/>
                    </w:rPr>
                    <w:t xml:space="preserve">Lokalna turistička zajednica: </w:t>
                  </w:r>
                  <w:r w:rsidRPr="0043423F">
                    <w:rPr>
                      <w:rFonts w:ascii="Garamond" w:hAnsi="Garamond"/>
                      <w:b/>
                      <w:bCs/>
                    </w:rPr>
                    <w:t>Vinkovci (Vukovarsko-srijemska)</w:t>
                  </w:r>
                </w:p>
                <w:p w:rsidR="00EC64E5" w:rsidRPr="0043423F" w:rsidRDefault="00EC64E5" w:rsidP="0077267C">
                  <w:pPr>
                    <w:rPr>
                      <w:rFonts w:ascii="Garamond" w:hAnsi="Garamond"/>
                    </w:rPr>
                  </w:pPr>
                  <w:r w:rsidRPr="0043423F">
                    <w:rPr>
                      <w:rFonts w:ascii="Garamond" w:hAnsi="Garamond"/>
                    </w:rPr>
                    <w:t xml:space="preserve">Vremenski period </w:t>
                  </w:r>
                  <w:r>
                    <w:rPr>
                      <w:rFonts w:ascii="Garamond" w:hAnsi="Garamond"/>
                      <w:b/>
                      <w:bCs/>
                    </w:rPr>
                    <w:t>Siječanj - Prosinac 2016</w:t>
                  </w:r>
                  <w:r w:rsidRPr="0043423F">
                    <w:rPr>
                      <w:rFonts w:ascii="Garamond" w:hAnsi="Garamond"/>
                    </w:rPr>
                    <w:t xml:space="preserve"> </w:t>
                  </w:r>
                </w:p>
                <w:p w:rsidR="00EC64E5" w:rsidRPr="0043423F" w:rsidRDefault="00EC64E5" w:rsidP="0077267C">
                  <w:pPr>
                    <w:rPr>
                      <w:rFonts w:ascii="Garamond" w:hAnsi="Garamond"/>
                    </w:rPr>
                  </w:pPr>
                </w:p>
              </w:tc>
            </w:tr>
            <w:tr w:rsidR="00EC64E5" w:rsidRPr="0043423F" w:rsidTr="0077267C">
              <w:trPr>
                <w:tblHeader/>
                <w:tblCellSpacing w:w="0" w:type="dxa"/>
              </w:trPr>
              <w:tc>
                <w:tcPr>
                  <w:tcW w:w="0" w:type="auto"/>
                  <w:gridSpan w:val="2"/>
                  <w:vAlign w:val="center"/>
                  <w:hideMark/>
                </w:tcPr>
                <w:p w:rsidR="00EC64E5" w:rsidRPr="0043423F" w:rsidRDefault="00EC64E5" w:rsidP="0077267C">
                  <w:pPr>
                    <w:rPr>
                      <w:rFonts w:ascii="Garamond" w:hAnsi="Garamond"/>
                    </w:rPr>
                  </w:pP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2016</w:t>
                  </w: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2015</w:t>
                  </w:r>
                </w:p>
              </w:tc>
              <w:tc>
                <w:tcPr>
                  <w:tcW w:w="0" w:type="auto"/>
                  <w:gridSpan w:val="2"/>
                  <w:vAlign w:val="center"/>
                  <w:hideMark/>
                </w:tcPr>
                <w:p w:rsidR="00EC64E5" w:rsidRPr="0043423F" w:rsidRDefault="00EC64E5" w:rsidP="0077267C">
                  <w:pPr>
                    <w:rPr>
                      <w:rFonts w:ascii="Garamond" w:hAnsi="Garamond"/>
                    </w:rPr>
                  </w:pPr>
                  <w:r>
                    <w:rPr>
                      <w:rFonts w:ascii="Garamond" w:hAnsi="Garamond"/>
                    </w:rPr>
                    <w:t>indeks 2016 / 2015</w:t>
                  </w:r>
                </w:p>
              </w:tc>
            </w:tr>
            <w:tr w:rsidR="00EC64E5" w:rsidRPr="0043423F" w:rsidTr="0077267C">
              <w:trPr>
                <w:tblHeade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zemlja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b/>
                    </w:rPr>
                  </w:pPr>
                  <w:r w:rsidRPr="0043423F">
                    <w:rPr>
                      <w:rFonts w:ascii="Garamond" w:hAnsi="Garamond"/>
                      <w:b/>
                    </w:rPr>
                    <w:t>Ukupno</w:t>
                  </w:r>
                </w:p>
              </w:tc>
              <w:tc>
                <w:tcPr>
                  <w:tcW w:w="0" w:type="auto"/>
                  <w:vAlign w:val="center"/>
                  <w:hideMark/>
                </w:tcPr>
                <w:p w:rsidR="00EC64E5" w:rsidRPr="0043423F" w:rsidRDefault="00EC64E5" w:rsidP="0077267C">
                  <w:pPr>
                    <w:rPr>
                      <w:rFonts w:ascii="Garamond" w:hAnsi="Garamond"/>
                      <w:b/>
                    </w:rPr>
                  </w:pPr>
                  <w:r>
                    <w:rPr>
                      <w:rFonts w:ascii="Garamond" w:hAnsi="Garamond"/>
                      <w:b/>
                    </w:rPr>
                    <w:t>23.233</w:t>
                  </w:r>
                </w:p>
              </w:tc>
              <w:tc>
                <w:tcPr>
                  <w:tcW w:w="0" w:type="auto"/>
                  <w:vAlign w:val="center"/>
                  <w:hideMark/>
                </w:tcPr>
                <w:p w:rsidR="00EC64E5" w:rsidRPr="0043423F" w:rsidRDefault="00EC64E5" w:rsidP="0077267C">
                  <w:pPr>
                    <w:rPr>
                      <w:rFonts w:ascii="Garamond" w:hAnsi="Garamond"/>
                      <w:b/>
                    </w:rPr>
                  </w:pPr>
                  <w:r>
                    <w:rPr>
                      <w:rFonts w:ascii="Garamond" w:hAnsi="Garamond"/>
                      <w:b/>
                    </w:rPr>
                    <w:t>43.761</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29.919</w:t>
                  </w:r>
                </w:p>
              </w:tc>
              <w:tc>
                <w:tcPr>
                  <w:tcW w:w="0" w:type="auto"/>
                  <w:vAlign w:val="center"/>
                  <w:hideMark/>
                </w:tcPr>
                <w:p w:rsidR="00EC64E5" w:rsidRPr="0043423F" w:rsidRDefault="00EC64E5" w:rsidP="0077267C">
                  <w:pPr>
                    <w:rPr>
                      <w:rFonts w:ascii="Garamond" w:hAnsi="Garamond"/>
                      <w:b/>
                    </w:rPr>
                  </w:pPr>
                  <w:r>
                    <w:rPr>
                      <w:rFonts w:ascii="Garamond" w:hAnsi="Garamond"/>
                      <w:b/>
                    </w:rPr>
                    <w:t>62.930</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77,66</w:t>
                  </w:r>
                </w:p>
              </w:tc>
              <w:tc>
                <w:tcPr>
                  <w:tcW w:w="0" w:type="auto"/>
                  <w:vAlign w:val="center"/>
                  <w:hideMark/>
                </w:tcPr>
                <w:p w:rsidR="00EC64E5" w:rsidRPr="0043423F" w:rsidRDefault="00EC64E5" w:rsidP="0077267C">
                  <w:pPr>
                    <w:rPr>
                      <w:rFonts w:ascii="Garamond" w:hAnsi="Garamond"/>
                      <w:b/>
                    </w:rPr>
                  </w:pPr>
                  <w:r>
                    <w:rPr>
                      <w:rFonts w:ascii="Garamond" w:hAnsi="Garamond"/>
                      <w:b/>
                    </w:rPr>
                    <w:t>69,53</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Domaći turisti</w:t>
                  </w:r>
                </w:p>
              </w:tc>
              <w:tc>
                <w:tcPr>
                  <w:tcW w:w="0" w:type="auto"/>
                  <w:vAlign w:val="center"/>
                  <w:hideMark/>
                </w:tcPr>
                <w:p w:rsidR="00EC64E5" w:rsidRPr="0043423F" w:rsidRDefault="00EC64E5" w:rsidP="0077267C">
                  <w:pPr>
                    <w:rPr>
                      <w:rFonts w:ascii="Garamond" w:hAnsi="Garamond"/>
                    </w:rPr>
                  </w:pPr>
                  <w:r>
                    <w:rPr>
                      <w:rFonts w:ascii="Garamond" w:hAnsi="Garamond"/>
                    </w:rPr>
                    <w:t>17.144</w:t>
                  </w:r>
                </w:p>
              </w:tc>
              <w:tc>
                <w:tcPr>
                  <w:tcW w:w="0" w:type="auto"/>
                  <w:vAlign w:val="center"/>
                  <w:hideMark/>
                </w:tcPr>
                <w:p w:rsidR="00EC64E5" w:rsidRPr="0043423F" w:rsidRDefault="00EC64E5" w:rsidP="0077267C">
                  <w:pPr>
                    <w:rPr>
                      <w:rFonts w:ascii="Garamond" w:hAnsi="Garamond"/>
                    </w:rPr>
                  </w:pPr>
                  <w:r>
                    <w:rPr>
                      <w:rFonts w:ascii="Garamond" w:hAnsi="Garamond"/>
                    </w:rPr>
                    <w:t>29.428</w:t>
                  </w:r>
                </w:p>
              </w:tc>
              <w:tc>
                <w:tcPr>
                  <w:tcW w:w="0" w:type="auto"/>
                  <w:vAlign w:val="center"/>
                  <w:hideMark/>
                </w:tcPr>
                <w:p w:rsidR="00EC64E5" w:rsidRPr="0043423F" w:rsidRDefault="00EC64E5" w:rsidP="0077267C">
                  <w:pPr>
                    <w:rPr>
                      <w:rFonts w:ascii="Garamond" w:hAnsi="Garamond"/>
                    </w:rPr>
                  </w:pPr>
                  <w:r>
                    <w:rPr>
                      <w:rFonts w:ascii="Garamond" w:hAnsi="Garamond"/>
                    </w:rPr>
                    <w:t>67,24</w:t>
                  </w:r>
                </w:p>
              </w:tc>
              <w:tc>
                <w:tcPr>
                  <w:tcW w:w="0" w:type="auto"/>
                  <w:vAlign w:val="center"/>
                  <w:hideMark/>
                </w:tcPr>
                <w:p w:rsidR="00EC64E5" w:rsidRPr="0043423F" w:rsidRDefault="00EC64E5" w:rsidP="0077267C">
                  <w:pPr>
                    <w:rPr>
                      <w:rFonts w:ascii="Garamond" w:hAnsi="Garamond"/>
                    </w:rPr>
                  </w:pPr>
                  <w:r>
                    <w:rPr>
                      <w:rFonts w:ascii="Garamond" w:hAnsi="Garamond"/>
                    </w:rPr>
                    <w:t>23.785</w:t>
                  </w:r>
                </w:p>
              </w:tc>
              <w:tc>
                <w:tcPr>
                  <w:tcW w:w="0" w:type="auto"/>
                  <w:vAlign w:val="center"/>
                  <w:hideMark/>
                </w:tcPr>
                <w:p w:rsidR="00EC64E5" w:rsidRPr="0043423F" w:rsidRDefault="00EC64E5" w:rsidP="0077267C">
                  <w:pPr>
                    <w:rPr>
                      <w:rFonts w:ascii="Garamond" w:hAnsi="Garamond"/>
                    </w:rPr>
                  </w:pPr>
                  <w:r>
                    <w:rPr>
                      <w:rFonts w:ascii="Garamond" w:hAnsi="Garamond"/>
                    </w:rPr>
                    <w:t>50.146</w:t>
                  </w:r>
                </w:p>
              </w:tc>
              <w:tc>
                <w:tcPr>
                  <w:tcW w:w="0" w:type="auto"/>
                  <w:vAlign w:val="center"/>
                  <w:hideMark/>
                </w:tcPr>
                <w:p w:rsidR="00EC64E5" w:rsidRPr="0043423F" w:rsidRDefault="00EC64E5" w:rsidP="0077267C">
                  <w:pPr>
                    <w:rPr>
                      <w:rFonts w:ascii="Garamond" w:hAnsi="Garamond"/>
                    </w:rPr>
                  </w:pPr>
                  <w:r>
                    <w:rPr>
                      <w:rFonts w:ascii="Garamond" w:hAnsi="Garamond"/>
                    </w:rPr>
                    <w:t>79,69</w:t>
                  </w:r>
                </w:p>
              </w:tc>
              <w:tc>
                <w:tcPr>
                  <w:tcW w:w="0" w:type="auto"/>
                  <w:vAlign w:val="center"/>
                  <w:hideMark/>
                </w:tcPr>
                <w:p w:rsidR="00EC64E5" w:rsidRPr="0043423F" w:rsidRDefault="00EC64E5" w:rsidP="0077267C">
                  <w:pPr>
                    <w:rPr>
                      <w:rFonts w:ascii="Garamond" w:hAnsi="Garamond"/>
                    </w:rPr>
                  </w:pPr>
                  <w:r>
                    <w:rPr>
                      <w:rFonts w:ascii="Garamond" w:hAnsi="Garamond"/>
                    </w:rPr>
                    <w:t>72,07</w:t>
                  </w:r>
                </w:p>
              </w:tc>
              <w:tc>
                <w:tcPr>
                  <w:tcW w:w="0" w:type="auto"/>
                  <w:vAlign w:val="center"/>
                  <w:hideMark/>
                </w:tcPr>
                <w:p w:rsidR="00EC64E5" w:rsidRPr="0043423F" w:rsidRDefault="00EC64E5" w:rsidP="0077267C">
                  <w:pPr>
                    <w:rPr>
                      <w:rFonts w:ascii="Garamond" w:hAnsi="Garamond"/>
                    </w:rPr>
                  </w:pPr>
                  <w:r>
                    <w:rPr>
                      <w:rFonts w:ascii="Garamond" w:hAnsi="Garamond"/>
                    </w:rPr>
                    <w:t>58,69</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Strani turisti</w:t>
                  </w:r>
                </w:p>
              </w:tc>
              <w:tc>
                <w:tcPr>
                  <w:tcW w:w="0" w:type="auto"/>
                  <w:vAlign w:val="center"/>
                  <w:hideMark/>
                </w:tcPr>
                <w:p w:rsidR="00EC64E5" w:rsidRPr="0043423F" w:rsidRDefault="00EC64E5" w:rsidP="0077267C">
                  <w:pPr>
                    <w:rPr>
                      <w:rFonts w:ascii="Garamond" w:hAnsi="Garamond"/>
                    </w:rPr>
                  </w:pPr>
                  <w:r>
                    <w:rPr>
                      <w:rFonts w:ascii="Garamond" w:hAnsi="Garamond"/>
                    </w:rPr>
                    <w:t>6.089</w:t>
                  </w:r>
                </w:p>
              </w:tc>
              <w:tc>
                <w:tcPr>
                  <w:tcW w:w="0" w:type="auto"/>
                  <w:vAlign w:val="center"/>
                  <w:hideMark/>
                </w:tcPr>
                <w:p w:rsidR="00EC64E5" w:rsidRPr="0043423F" w:rsidRDefault="00EC64E5" w:rsidP="0077267C">
                  <w:pPr>
                    <w:rPr>
                      <w:rFonts w:ascii="Garamond" w:hAnsi="Garamond"/>
                    </w:rPr>
                  </w:pPr>
                  <w:r>
                    <w:rPr>
                      <w:rFonts w:ascii="Garamond" w:hAnsi="Garamond"/>
                    </w:rPr>
                    <w:t>14.333</w:t>
                  </w:r>
                </w:p>
              </w:tc>
              <w:tc>
                <w:tcPr>
                  <w:tcW w:w="0" w:type="auto"/>
                  <w:vAlign w:val="center"/>
                  <w:hideMark/>
                </w:tcPr>
                <w:p w:rsidR="00EC64E5" w:rsidRPr="0043423F" w:rsidRDefault="00EC64E5" w:rsidP="0077267C">
                  <w:pPr>
                    <w:rPr>
                      <w:rFonts w:ascii="Garamond" w:hAnsi="Garamond"/>
                    </w:rPr>
                  </w:pPr>
                  <w:r>
                    <w:rPr>
                      <w:rFonts w:ascii="Garamond" w:hAnsi="Garamond"/>
                    </w:rPr>
                    <w:t>32,76</w:t>
                  </w:r>
                </w:p>
              </w:tc>
              <w:tc>
                <w:tcPr>
                  <w:tcW w:w="0" w:type="auto"/>
                  <w:vAlign w:val="center"/>
                  <w:hideMark/>
                </w:tcPr>
                <w:p w:rsidR="00EC64E5" w:rsidRPr="0043423F" w:rsidRDefault="00EC64E5" w:rsidP="0077267C">
                  <w:pPr>
                    <w:rPr>
                      <w:rFonts w:ascii="Garamond" w:hAnsi="Garamond"/>
                    </w:rPr>
                  </w:pPr>
                  <w:r>
                    <w:rPr>
                      <w:rFonts w:ascii="Garamond" w:hAnsi="Garamond"/>
                    </w:rPr>
                    <w:t>6.134</w:t>
                  </w:r>
                </w:p>
              </w:tc>
              <w:tc>
                <w:tcPr>
                  <w:tcW w:w="0" w:type="auto"/>
                  <w:vAlign w:val="center"/>
                  <w:hideMark/>
                </w:tcPr>
                <w:p w:rsidR="00EC64E5" w:rsidRPr="0043423F" w:rsidRDefault="00EC64E5" w:rsidP="0077267C">
                  <w:pPr>
                    <w:rPr>
                      <w:rFonts w:ascii="Garamond" w:hAnsi="Garamond"/>
                    </w:rPr>
                  </w:pPr>
                  <w:r>
                    <w:rPr>
                      <w:rFonts w:ascii="Garamond" w:hAnsi="Garamond"/>
                    </w:rPr>
                    <w:t>12.784</w:t>
                  </w:r>
                </w:p>
              </w:tc>
              <w:tc>
                <w:tcPr>
                  <w:tcW w:w="0" w:type="auto"/>
                  <w:vAlign w:val="center"/>
                  <w:hideMark/>
                </w:tcPr>
                <w:p w:rsidR="00EC64E5" w:rsidRPr="0043423F" w:rsidRDefault="00EC64E5" w:rsidP="0077267C">
                  <w:pPr>
                    <w:rPr>
                      <w:rFonts w:ascii="Garamond" w:hAnsi="Garamond"/>
                    </w:rPr>
                  </w:pPr>
                  <w:r>
                    <w:rPr>
                      <w:rFonts w:ascii="Garamond" w:hAnsi="Garamond"/>
                    </w:rPr>
                    <w:t>20,31</w:t>
                  </w:r>
                </w:p>
              </w:tc>
              <w:tc>
                <w:tcPr>
                  <w:tcW w:w="0" w:type="auto"/>
                  <w:vAlign w:val="center"/>
                  <w:hideMark/>
                </w:tcPr>
                <w:p w:rsidR="00EC64E5" w:rsidRPr="0043423F" w:rsidRDefault="00EC64E5" w:rsidP="0077267C">
                  <w:pPr>
                    <w:rPr>
                      <w:rFonts w:ascii="Garamond" w:hAnsi="Garamond"/>
                    </w:rPr>
                  </w:pPr>
                  <w:r>
                    <w:rPr>
                      <w:rFonts w:ascii="Garamond" w:hAnsi="Garamond"/>
                    </w:rPr>
                    <w:t>99,26</w:t>
                  </w:r>
                </w:p>
              </w:tc>
              <w:tc>
                <w:tcPr>
                  <w:tcW w:w="0" w:type="auto"/>
                  <w:vAlign w:val="center"/>
                  <w:hideMark/>
                </w:tcPr>
                <w:p w:rsidR="00EC64E5" w:rsidRPr="0043423F" w:rsidRDefault="00EC64E5" w:rsidP="0077267C">
                  <w:pPr>
                    <w:rPr>
                      <w:rFonts w:ascii="Garamond" w:hAnsi="Garamond"/>
                    </w:rPr>
                  </w:pPr>
                  <w:r>
                    <w:rPr>
                      <w:rFonts w:ascii="Garamond" w:hAnsi="Garamond"/>
                    </w:rPr>
                    <w:t>112,11</w:t>
                  </w:r>
                </w:p>
              </w:tc>
            </w:tr>
            <w:tr w:rsidR="00EC64E5" w:rsidRPr="0043423F" w:rsidTr="0077267C">
              <w:trPr>
                <w:tblCellSpacing w:w="0" w:type="dxa"/>
              </w:trPr>
              <w:tc>
                <w:tcPr>
                  <w:tcW w:w="0" w:type="auto"/>
                  <w:gridSpan w:val="10"/>
                  <w:vAlign w:val="center"/>
                  <w:hideMark/>
                </w:tcPr>
                <w:p w:rsidR="00EC64E5" w:rsidRPr="0043423F" w:rsidRDefault="00EC64E5" w:rsidP="0077267C">
                  <w:pPr>
                    <w:rPr>
                      <w:rFonts w:ascii="Garamond" w:hAnsi="Garamond"/>
                    </w:rPr>
                  </w:pPr>
                </w:p>
              </w:tc>
            </w:tr>
          </w:tbl>
          <w:p w:rsidR="00EC64E5" w:rsidRPr="0043423F" w:rsidRDefault="00EC64E5" w:rsidP="0077267C">
            <w:pPr>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EC64E5" w:rsidRPr="0043423F" w:rsidTr="0077267C">
              <w:trPr>
                <w:tblHeader/>
                <w:tblCellSpacing w:w="0" w:type="dxa"/>
              </w:trPr>
              <w:tc>
                <w:tcPr>
                  <w:tcW w:w="0" w:type="auto"/>
                  <w:gridSpan w:val="10"/>
                  <w:vAlign w:val="center"/>
                  <w:hideMark/>
                </w:tcPr>
                <w:p w:rsidR="00EC64E5" w:rsidRPr="0043423F" w:rsidRDefault="00EC64E5" w:rsidP="0077267C">
                  <w:pPr>
                    <w:rPr>
                      <w:rFonts w:ascii="Garamond" w:hAnsi="Garamond"/>
                    </w:rPr>
                  </w:pPr>
                  <w:r w:rsidRPr="0043423F">
                    <w:rPr>
                      <w:rFonts w:ascii="Garamond" w:hAnsi="Garamond"/>
                    </w:rPr>
                    <w:t xml:space="preserve">Lokalna turistička zajednica: </w:t>
                  </w:r>
                  <w:r w:rsidRPr="0043423F">
                    <w:rPr>
                      <w:rFonts w:ascii="Garamond" w:hAnsi="Garamond"/>
                      <w:b/>
                      <w:bCs/>
                    </w:rPr>
                    <w:t>Županja (Vukovarsko-srijemska)</w:t>
                  </w:r>
                </w:p>
                <w:p w:rsidR="00EC64E5" w:rsidRPr="0043423F" w:rsidRDefault="00EC64E5" w:rsidP="0077267C">
                  <w:pPr>
                    <w:rPr>
                      <w:rFonts w:ascii="Garamond" w:hAnsi="Garamond"/>
                    </w:rPr>
                  </w:pPr>
                  <w:r w:rsidRPr="0043423F">
                    <w:rPr>
                      <w:rFonts w:ascii="Garamond" w:hAnsi="Garamond"/>
                    </w:rPr>
                    <w:t xml:space="preserve">Vremenski period </w:t>
                  </w:r>
                  <w:r>
                    <w:rPr>
                      <w:rFonts w:ascii="Garamond" w:hAnsi="Garamond"/>
                      <w:b/>
                      <w:bCs/>
                    </w:rPr>
                    <w:t>Siječanj - Prosinac 2016</w:t>
                  </w:r>
                  <w:r w:rsidRPr="0043423F">
                    <w:rPr>
                      <w:rFonts w:ascii="Garamond" w:hAnsi="Garamond"/>
                    </w:rPr>
                    <w:t xml:space="preserve"> </w:t>
                  </w:r>
                </w:p>
              </w:tc>
            </w:tr>
            <w:tr w:rsidR="00EC64E5" w:rsidRPr="0043423F" w:rsidTr="0077267C">
              <w:trPr>
                <w:tblHeader/>
                <w:tblCellSpacing w:w="0" w:type="dxa"/>
              </w:trPr>
              <w:tc>
                <w:tcPr>
                  <w:tcW w:w="0" w:type="auto"/>
                  <w:gridSpan w:val="2"/>
                  <w:vAlign w:val="center"/>
                  <w:hideMark/>
                </w:tcPr>
                <w:p w:rsidR="00EC64E5" w:rsidRPr="0043423F" w:rsidRDefault="00EC64E5" w:rsidP="0077267C">
                  <w:pPr>
                    <w:rPr>
                      <w:rFonts w:ascii="Garamond" w:hAnsi="Garamond"/>
                    </w:rPr>
                  </w:pP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2016</w:t>
                  </w: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2015</w:t>
                  </w:r>
                </w:p>
              </w:tc>
              <w:tc>
                <w:tcPr>
                  <w:tcW w:w="0" w:type="auto"/>
                  <w:gridSpan w:val="2"/>
                  <w:vAlign w:val="center"/>
                  <w:hideMark/>
                </w:tcPr>
                <w:p w:rsidR="00EC64E5" w:rsidRPr="0043423F" w:rsidRDefault="00EC64E5" w:rsidP="0077267C">
                  <w:pPr>
                    <w:rPr>
                      <w:rFonts w:ascii="Garamond" w:hAnsi="Garamond"/>
                    </w:rPr>
                  </w:pPr>
                  <w:r>
                    <w:rPr>
                      <w:rFonts w:ascii="Garamond" w:hAnsi="Garamond"/>
                    </w:rPr>
                    <w:t>indeks 2016 / 2015</w:t>
                  </w:r>
                </w:p>
              </w:tc>
            </w:tr>
            <w:tr w:rsidR="00EC64E5" w:rsidRPr="0043423F" w:rsidTr="0077267C">
              <w:trPr>
                <w:tblHeade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zemlja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b/>
                    </w:rPr>
                  </w:pPr>
                  <w:r w:rsidRPr="0043423F">
                    <w:rPr>
                      <w:rFonts w:ascii="Garamond" w:hAnsi="Garamond"/>
                      <w:b/>
                    </w:rPr>
                    <w:t>Ukupno</w:t>
                  </w:r>
                </w:p>
              </w:tc>
              <w:tc>
                <w:tcPr>
                  <w:tcW w:w="0" w:type="auto"/>
                  <w:vAlign w:val="center"/>
                  <w:hideMark/>
                </w:tcPr>
                <w:p w:rsidR="00EC64E5" w:rsidRPr="0043423F" w:rsidRDefault="00EC64E5" w:rsidP="0077267C">
                  <w:pPr>
                    <w:rPr>
                      <w:rFonts w:ascii="Garamond" w:hAnsi="Garamond"/>
                      <w:b/>
                    </w:rPr>
                  </w:pPr>
                  <w:r>
                    <w:rPr>
                      <w:rFonts w:ascii="Garamond" w:hAnsi="Garamond"/>
                      <w:b/>
                    </w:rPr>
                    <w:t>1.534</w:t>
                  </w:r>
                </w:p>
              </w:tc>
              <w:tc>
                <w:tcPr>
                  <w:tcW w:w="0" w:type="auto"/>
                  <w:vAlign w:val="center"/>
                  <w:hideMark/>
                </w:tcPr>
                <w:p w:rsidR="00EC64E5" w:rsidRPr="0043423F" w:rsidRDefault="00EC64E5" w:rsidP="0077267C">
                  <w:pPr>
                    <w:rPr>
                      <w:rFonts w:ascii="Garamond" w:hAnsi="Garamond"/>
                      <w:b/>
                    </w:rPr>
                  </w:pPr>
                  <w:r>
                    <w:rPr>
                      <w:rFonts w:ascii="Garamond" w:hAnsi="Garamond"/>
                      <w:b/>
                    </w:rPr>
                    <w:t>3.700</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1.274</w:t>
                  </w:r>
                </w:p>
              </w:tc>
              <w:tc>
                <w:tcPr>
                  <w:tcW w:w="0" w:type="auto"/>
                  <w:vAlign w:val="center"/>
                  <w:hideMark/>
                </w:tcPr>
                <w:p w:rsidR="00EC64E5" w:rsidRPr="0043423F" w:rsidRDefault="00EC64E5" w:rsidP="0077267C">
                  <w:pPr>
                    <w:rPr>
                      <w:rFonts w:ascii="Garamond" w:hAnsi="Garamond"/>
                      <w:b/>
                    </w:rPr>
                  </w:pPr>
                  <w:r>
                    <w:rPr>
                      <w:rFonts w:ascii="Garamond" w:hAnsi="Garamond"/>
                      <w:b/>
                    </w:rPr>
                    <w:t>3.811</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120,40</w:t>
                  </w:r>
                </w:p>
              </w:tc>
              <w:tc>
                <w:tcPr>
                  <w:tcW w:w="0" w:type="auto"/>
                  <w:vAlign w:val="center"/>
                  <w:hideMark/>
                </w:tcPr>
                <w:p w:rsidR="00EC64E5" w:rsidRPr="0043423F" w:rsidRDefault="00EC64E5" w:rsidP="0077267C">
                  <w:pPr>
                    <w:rPr>
                      <w:rFonts w:ascii="Garamond" w:hAnsi="Garamond"/>
                      <w:b/>
                    </w:rPr>
                  </w:pPr>
                  <w:r>
                    <w:rPr>
                      <w:rFonts w:ascii="Garamond" w:hAnsi="Garamond"/>
                      <w:b/>
                    </w:rPr>
                    <w:t>97,08</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Domaći turisti</w:t>
                  </w:r>
                </w:p>
              </w:tc>
              <w:tc>
                <w:tcPr>
                  <w:tcW w:w="0" w:type="auto"/>
                  <w:vAlign w:val="center"/>
                  <w:hideMark/>
                </w:tcPr>
                <w:p w:rsidR="00EC64E5" w:rsidRPr="0043423F" w:rsidRDefault="00EC64E5" w:rsidP="0077267C">
                  <w:pPr>
                    <w:rPr>
                      <w:rFonts w:ascii="Garamond" w:hAnsi="Garamond"/>
                    </w:rPr>
                  </w:pPr>
                  <w:r>
                    <w:rPr>
                      <w:rFonts w:ascii="Garamond" w:hAnsi="Garamond"/>
                    </w:rPr>
                    <w:t>803</w:t>
                  </w:r>
                </w:p>
              </w:tc>
              <w:tc>
                <w:tcPr>
                  <w:tcW w:w="0" w:type="auto"/>
                  <w:vAlign w:val="center"/>
                  <w:hideMark/>
                </w:tcPr>
                <w:p w:rsidR="00EC64E5" w:rsidRPr="0043423F" w:rsidRDefault="00EC64E5" w:rsidP="0077267C">
                  <w:pPr>
                    <w:rPr>
                      <w:rFonts w:ascii="Garamond" w:hAnsi="Garamond"/>
                    </w:rPr>
                  </w:pPr>
                  <w:r>
                    <w:rPr>
                      <w:rFonts w:ascii="Garamond" w:hAnsi="Garamond"/>
                    </w:rPr>
                    <w:t>2.200</w:t>
                  </w:r>
                </w:p>
              </w:tc>
              <w:tc>
                <w:tcPr>
                  <w:tcW w:w="0" w:type="auto"/>
                  <w:vAlign w:val="center"/>
                  <w:hideMark/>
                </w:tcPr>
                <w:p w:rsidR="00EC64E5" w:rsidRPr="0043423F" w:rsidRDefault="00EC64E5" w:rsidP="0077267C">
                  <w:pPr>
                    <w:rPr>
                      <w:rFonts w:ascii="Garamond" w:hAnsi="Garamond"/>
                    </w:rPr>
                  </w:pPr>
                  <w:r>
                    <w:rPr>
                      <w:rFonts w:ascii="Garamond" w:hAnsi="Garamond"/>
                    </w:rPr>
                    <w:t>59,45</w:t>
                  </w:r>
                </w:p>
              </w:tc>
              <w:tc>
                <w:tcPr>
                  <w:tcW w:w="0" w:type="auto"/>
                  <w:vAlign w:val="center"/>
                  <w:hideMark/>
                </w:tcPr>
                <w:p w:rsidR="00EC64E5" w:rsidRPr="0043423F" w:rsidRDefault="00EC64E5" w:rsidP="0077267C">
                  <w:pPr>
                    <w:rPr>
                      <w:rFonts w:ascii="Garamond" w:hAnsi="Garamond"/>
                    </w:rPr>
                  </w:pPr>
                  <w:r>
                    <w:rPr>
                      <w:rFonts w:ascii="Garamond" w:hAnsi="Garamond"/>
                    </w:rPr>
                    <w:t>949</w:t>
                  </w:r>
                </w:p>
              </w:tc>
              <w:tc>
                <w:tcPr>
                  <w:tcW w:w="0" w:type="auto"/>
                  <w:vAlign w:val="center"/>
                  <w:hideMark/>
                </w:tcPr>
                <w:p w:rsidR="00EC64E5" w:rsidRPr="0043423F" w:rsidRDefault="00EC64E5" w:rsidP="0077267C">
                  <w:pPr>
                    <w:rPr>
                      <w:rFonts w:ascii="Garamond" w:hAnsi="Garamond"/>
                    </w:rPr>
                  </w:pPr>
                  <w:r>
                    <w:rPr>
                      <w:rFonts w:ascii="Garamond" w:hAnsi="Garamond"/>
                    </w:rPr>
                    <w:t>3.256</w:t>
                  </w:r>
                </w:p>
              </w:tc>
              <w:tc>
                <w:tcPr>
                  <w:tcW w:w="0" w:type="auto"/>
                  <w:vAlign w:val="center"/>
                  <w:hideMark/>
                </w:tcPr>
                <w:p w:rsidR="00EC64E5" w:rsidRPr="0043423F" w:rsidRDefault="00EC64E5" w:rsidP="0077267C">
                  <w:pPr>
                    <w:rPr>
                      <w:rFonts w:ascii="Garamond" w:hAnsi="Garamond"/>
                    </w:rPr>
                  </w:pPr>
                  <w:r>
                    <w:rPr>
                      <w:rFonts w:ascii="Garamond" w:hAnsi="Garamond"/>
                    </w:rPr>
                    <w:t>85,43</w:t>
                  </w:r>
                </w:p>
              </w:tc>
              <w:tc>
                <w:tcPr>
                  <w:tcW w:w="0" w:type="auto"/>
                  <w:vAlign w:val="center"/>
                  <w:hideMark/>
                </w:tcPr>
                <w:p w:rsidR="00EC64E5" w:rsidRPr="0043423F" w:rsidRDefault="00EC64E5" w:rsidP="0077267C">
                  <w:pPr>
                    <w:rPr>
                      <w:rFonts w:ascii="Garamond" w:hAnsi="Garamond"/>
                    </w:rPr>
                  </w:pPr>
                  <w:r>
                    <w:rPr>
                      <w:rFonts w:ascii="Garamond" w:hAnsi="Garamond"/>
                    </w:rPr>
                    <w:t>84,62</w:t>
                  </w:r>
                </w:p>
              </w:tc>
              <w:tc>
                <w:tcPr>
                  <w:tcW w:w="0" w:type="auto"/>
                  <w:vAlign w:val="center"/>
                  <w:hideMark/>
                </w:tcPr>
                <w:p w:rsidR="00EC64E5" w:rsidRPr="0043423F" w:rsidRDefault="00EC64E5" w:rsidP="0077267C">
                  <w:pPr>
                    <w:rPr>
                      <w:rFonts w:ascii="Garamond" w:hAnsi="Garamond"/>
                    </w:rPr>
                  </w:pPr>
                  <w:r>
                    <w:rPr>
                      <w:rFonts w:ascii="Garamond" w:hAnsi="Garamond"/>
                    </w:rPr>
                    <w:t>67,57</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Strani turisti</w:t>
                  </w:r>
                </w:p>
              </w:tc>
              <w:tc>
                <w:tcPr>
                  <w:tcW w:w="0" w:type="auto"/>
                  <w:vAlign w:val="center"/>
                  <w:hideMark/>
                </w:tcPr>
                <w:p w:rsidR="00EC64E5" w:rsidRPr="0043423F" w:rsidRDefault="00EC64E5" w:rsidP="0077267C">
                  <w:pPr>
                    <w:rPr>
                      <w:rFonts w:ascii="Garamond" w:hAnsi="Garamond"/>
                    </w:rPr>
                  </w:pPr>
                  <w:r>
                    <w:rPr>
                      <w:rFonts w:ascii="Garamond" w:hAnsi="Garamond"/>
                    </w:rPr>
                    <w:t>731</w:t>
                  </w:r>
                </w:p>
              </w:tc>
              <w:tc>
                <w:tcPr>
                  <w:tcW w:w="0" w:type="auto"/>
                  <w:vAlign w:val="center"/>
                  <w:hideMark/>
                </w:tcPr>
                <w:p w:rsidR="00EC64E5" w:rsidRPr="0043423F" w:rsidRDefault="00EC64E5" w:rsidP="0077267C">
                  <w:pPr>
                    <w:rPr>
                      <w:rFonts w:ascii="Garamond" w:hAnsi="Garamond"/>
                    </w:rPr>
                  </w:pPr>
                  <w:r>
                    <w:rPr>
                      <w:rFonts w:ascii="Garamond" w:hAnsi="Garamond"/>
                    </w:rPr>
                    <w:t>1.500</w:t>
                  </w:r>
                </w:p>
              </w:tc>
              <w:tc>
                <w:tcPr>
                  <w:tcW w:w="0" w:type="auto"/>
                  <w:vAlign w:val="center"/>
                  <w:hideMark/>
                </w:tcPr>
                <w:p w:rsidR="00EC64E5" w:rsidRPr="0043423F" w:rsidRDefault="00EC64E5" w:rsidP="0077267C">
                  <w:pPr>
                    <w:rPr>
                      <w:rFonts w:ascii="Garamond" w:hAnsi="Garamond"/>
                    </w:rPr>
                  </w:pPr>
                  <w:r>
                    <w:rPr>
                      <w:rFonts w:ascii="Garamond" w:hAnsi="Garamond"/>
                    </w:rPr>
                    <w:t>40,55</w:t>
                  </w:r>
                </w:p>
              </w:tc>
              <w:tc>
                <w:tcPr>
                  <w:tcW w:w="0" w:type="auto"/>
                  <w:vAlign w:val="center"/>
                  <w:hideMark/>
                </w:tcPr>
                <w:p w:rsidR="00EC64E5" w:rsidRPr="0043423F" w:rsidRDefault="00EC64E5" w:rsidP="0077267C">
                  <w:pPr>
                    <w:rPr>
                      <w:rFonts w:ascii="Garamond" w:hAnsi="Garamond"/>
                    </w:rPr>
                  </w:pPr>
                  <w:r>
                    <w:rPr>
                      <w:rFonts w:ascii="Garamond" w:hAnsi="Garamond"/>
                    </w:rPr>
                    <w:t>325</w:t>
                  </w:r>
                </w:p>
              </w:tc>
              <w:tc>
                <w:tcPr>
                  <w:tcW w:w="0" w:type="auto"/>
                  <w:vAlign w:val="center"/>
                  <w:hideMark/>
                </w:tcPr>
                <w:p w:rsidR="00EC64E5" w:rsidRPr="0043423F" w:rsidRDefault="00EC64E5" w:rsidP="0077267C">
                  <w:pPr>
                    <w:rPr>
                      <w:rFonts w:ascii="Garamond" w:hAnsi="Garamond"/>
                    </w:rPr>
                  </w:pPr>
                  <w:r>
                    <w:rPr>
                      <w:rFonts w:ascii="Garamond" w:hAnsi="Garamond"/>
                    </w:rPr>
                    <w:t>555</w:t>
                  </w:r>
                </w:p>
              </w:tc>
              <w:tc>
                <w:tcPr>
                  <w:tcW w:w="0" w:type="auto"/>
                  <w:vAlign w:val="center"/>
                  <w:hideMark/>
                </w:tcPr>
                <w:p w:rsidR="00EC64E5" w:rsidRPr="0043423F" w:rsidRDefault="00EC64E5" w:rsidP="0077267C">
                  <w:pPr>
                    <w:rPr>
                      <w:rFonts w:ascii="Garamond" w:hAnsi="Garamond"/>
                    </w:rPr>
                  </w:pPr>
                  <w:r>
                    <w:rPr>
                      <w:rFonts w:ascii="Garamond" w:hAnsi="Garamond"/>
                    </w:rPr>
                    <w:t>14,57</w:t>
                  </w:r>
                </w:p>
              </w:tc>
              <w:tc>
                <w:tcPr>
                  <w:tcW w:w="0" w:type="auto"/>
                  <w:vAlign w:val="center"/>
                  <w:hideMark/>
                </w:tcPr>
                <w:p w:rsidR="00EC64E5" w:rsidRPr="0043423F" w:rsidRDefault="00EC64E5" w:rsidP="0077267C">
                  <w:pPr>
                    <w:rPr>
                      <w:rFonts w:ascii="Garamond" w:hAnsi="Garamond"/>
                    </w:rPr>
                  </w:pPr>
                  <w:r>
                    <w:rPr>
                      <w:rFonts w:ascii="Garamond" w:hAnsi="Garamond"/>
                    </w:rPr>
                    <w:t>224,93</w:t>
                  </w:r>
                </w:p>
              </w:tc>
              <w:tc>
                <w:tcPr>
                  <w:tcW w:w="0" w:type="auto"/>
                  <w:vAlign w:val="center"/>
                  <w:hideMark/>
                </w:tcPr>
                <w:p w:rsidR="00EC64E5" w:rsidRPr="0043423F" w:rsidRDefault="00EC64E5" w:rsidP="0077267C">
                  <w:pPr>
                    <w:rPr>
                      <w:rFonts w:ascii="Garamond" w:hAnsi="Garamond"/>
                    </w:rPr>
                  </w:pPr>
                  <w:r>
                    <w:rPr>
                      <w:rFonts w:ascii="Garamond" w:hAnsi="Garamond"/>
                    </w:rPr>
                    <w:t>270,27</w:t>
                  </w:r>
                </w:p>
              </w:tc>
            </w:tr>
          </w:tbl>
          <w:p w:rsidR="00EC64E5" w:rsidRPr="0043423F" w:rsidRDefault="00EC64E5" w:rsidP="0077267C">
            <w:pPr>
              <w:rPr>
                <w:rFonts w:ascii="Garamond" w:hAnsi="Garamond"/>
              </w:rPr>
            </w:pPr>
          </w:p>
          <w:p w:rsidR="00EC64E5" w:rsidRPr="0043423F" w:rsidRDefault="00EC64E5" w:rsidP="0077267C">
            <w:pPr>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36"/>
              <w:gridCol w:w="683"/>
              <w:gridCol w:w="771"/>
              <w:gridCol w:w="1047"/>
              <w:gridCol w:w="683"/>
              <w:gridCol w:w="771"/>
              <w:gridCol w:w="1047"/>
              <w:gridCol w:w="875"/>
              <w:gridCol w:w="986"/>
            </w:tblGrid>
            <w:tr w:rsidR="00EC64E5" w:rsidRPr="0043423F" w:rsidTr="0077267C">
              <w:trPr>
                <w:tblHeader/>
                <w:tblCellSpacing w:w="0" w:type="dxa"/>
              </w:trPr>
              <w:tc>
                <w:tcPr>
                  <w:tcW w:w="0" w:type="auto"/>
                  <w:gridSpan w:val="10"/>
                  <w:vAlign w:val="center"/>
                  <w:hideMark/>
                </w:tcPr>
                <w:p w:rsidR="00EC64E5" w:rsidRPr="0043423F" w:rsidRDefault="00EC64E5" w:rsidP="0077267C">
                  <w:pPr>
                    <w:rPr>
                      <w:rFonts w:ascii="Garamond" w:hAnsi="Garamond"/>
                    </w:rPr>
                  </w:pPr>
                  <w:r w:rsidRPr="0043423F">
                    <w:rPr>
                      <w:rFonts w:ascii="Garamond" w:hAnsi="Garamond"/>
                    </w:rPr>
                    <w:t xml:space="preserve">Lokalna turistička zajednica: </w:t>
                  </w:r>
                  <w:r w:rsidRPr="0043423F">
                    <w:rPr>
                      <w:rFonts w:ascii="Garamond" w:hAnsi="Garamond"/>
                      <w:b/>
                      <w:bCs/>
                    </w:rPr>
                    <w:t>Ilok (Vukovarsko-srijemska)</w:t>
                  </w:r>
                </w:p>
                <w:p w:rsidR="00EC64E5" w:rsidRPr="0043423F" w:rsidRDefault="00EC64E5" w:rsidP="0077267C">
                  <w:pPr>
                    <w:rPr>
                      <w:rFonts w:ascii="Garamond" w:hAnsi="Garamond"/>
                    </w:rPr>
                  </w:pPr>
                  <w:r w:rsidRPr="0043423F">
                    <w:rPr>
                      <w:rFonts w:ascii="Garamond" w:hAnsi="Garamond"/>
                    </w:rPr>
                    <w:t xml:space="preserve">Vremenski period </w:t>
                  </w:r>
                  <w:r>
                    <w:rPr>
                      <w:rFonts w:ascii="Garamond" w:hAnsi="Garamond"/>
                      <w:b/>
                      <w:bCs/>
                    </w:rPr>
                    <w:t>Siječanj - Prosinac 2016</w:t>
                  </w:r>
                  <w:r w:rsidRPr="0043423F">
                    <w:rPr>
                      <w:rFonts w:ascii="Garamond" w:hAnsi="Garamond"/>
                    </w:rPr>
                    <w:t xml:space="preserve"> </w:t>
                  </w:r>
                </w:p>
                <w:p w:rsidR="00EC64E5" w:rsidRPr="0043423F" w:rsidRDefault="00EC64E5" w:rsidP="0077267C">
                  <w:pPr>
                    <w:rPr>
                      <w:rFonts w:ascii="Garamond" w:hAnsi="Garamond"/>
                    </w:rPr>
                  </w:pPr>
                </w:p>
              </w:tc>
            </w:tr>
            <w:tr w:rsidR="00EC64E5" w:rsidRPr="0043423F" w:rsidTr="0077267C">
              <w:trPr>
                <w:tblHeader/>
                <w:tblCellSpacing w:w="0" w:type="dxa"/>
              </w:trPr>
              <w:tc>
                <w:tcPr>
                  <w:tcW w:w="0" w:type="auto"/>
                  <w:gridSpan w:val="2"/>
                  <w:vAlign w:val="center"/>
                  <w:hideMark/>
                </w:tcPr>
                <w:p w:rsidR="00EC64E5" w:rsidRPr="0043423F" w:rsidRDefault="00EC64E5" w:rsidP="0077267C">
                  <w:pPr>
                    <w:rPr>
                      <w:rFonts w:ascii="Garamond" w:hAnsi="Garamond"/>
                    </w:rPr>
                  </w:pP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2016</w:t>
                  </w: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2015</w:t>
                  </w:r>
                </w:p>
              </w:tc>
              <w:tc>
                <w:tcPr>
                  <w:tcW w:w="0" w:type="auto"/>
                  <w:gridSpan w:val="2"/>
                  <w:vAlign w:val="center"/>
                  <w:hideMark/>
                </w:tcPr>
                <w:p w:rsidR="00EC64E5" w:rsidRPr="0043423F" w:rsidRDefault="00EC64E5" w:rsidP="0077267C">
                  <w:pPr>
                    <w:rPr>
                      <w:rFonts w:ascii="Garamond" w:hAnsi="Garamond"/>
                    </w:rPr>
                  </w:pPr>
                  <w:r>
                    <w:rPr>
                      <w:rFonts w:ascii="Garamond" w:hAnsi="Garamond"/>
                    </w:rPr>
                    <w:t>indeks 2016/ 2015</w:t>
                  </w:r>
                </w:p>
              </w:tc>
            </w:tr>
            <w:tr w:rsidR="00EC64E5" w:rsidRPr="0043423F" w:rsidTr="0077267C">
              <w:trPr>
                <w:tblHeade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zemlja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b/>
                    </w:rPr>
                  </w:pPr>
                  <w:r w:rsidRPr="0043423F">
                    <w:rPr>
                      <w:rFonts w:ascii="Garamond" w:hAnsi="Garamond"/>
                      <w:b/>
                    </w:rPr>
                    <w:t>Ukupno</w:t>
                  </w:r>
                </w:p>
              </w:tc>
              <w:tc>
                <w:tcPr>
                  <w:tcW w:w="0" w:type="auto"/>
                  <w:vAlign w:val="center"/>
                  <w:hideMark/>
                </w:tcPr>
                <w:p w:rsidR="00EC64E5" w:rsidRPr="0043423F" w:rsidRDefault="00EC64E5" w:rsidP="0077267C">
                  <w:pPr>
                    <w:rPr>
                      <w:rFonts w:ascii="Garamond" w:hAnsi="Garamond"/>
                      <w:b/>
                    </w:rPr>
                  </w:pPr>
                  <w:r>
                    <w:rPr>
                      <w:rFonts w:ascii="Garamond" w:hAnsi="Garamond"/>
                      <w:b/>
                    </w:rPr>
                    <w:t>4.513</w:t>
                  </w:r>
                </w:p>
              </w:tc>
              <w:tc>
                <w:tcPr>
                  <w:tcW w:w="0" w:type="auto"/>
                  <w:vAlign w:val="center"/>
                  <w:hideMark/>
                </w:tcPr>
                <w:p w:rsidR="00EC64E5" w:rsidRPr="0043423F" w:rsidRDefault="00EC64E5" w:rsidP="0077267C">
                  <w:pPr>
                    <w:rPr>
                      <w:rFonts w:ascii="Garamond" w:hAnsi="Garamond"/>
                      <w:b/>
                    </w:rPr>
                  </w:pPr>
                  <w:r>
                    <w:rPr>
                      <w:rFonts w:ascii="Garamond" w:hAnsi="Garamond"/>
                      <w:b/>
                    </w:rPr>
                    <w:t>6.543</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5.020</w:t>
                  </w:r>
                </w:p>
              </w:tc>
              <w:tc>
                <w:tcPr>
                  <w:tcW w:w="0" w:type="auto"/>
                  <w:vAlign w:val="center"/>
                  <w:hideMark/>
                </w:tcPr>
                <w:p w:rsidR="00EC64E5" w:rsidRPr="0043423F" w:rsidRDefault="00EC64E5" w:rsidP="0077267C">
                  <w:pPr>
                    <w:rPr>
                      <w:rFonts w:ascii="Garamond" w:hAnsi="Garamond"/>
                      <w:b/>
                    </w:rPr>
                  </w:pPr>
                  <w:r>
                    <w:rPr>
                      <w:rFonts w:ascii="Garamond" w:hAnsi="Garamond"/>
                      <w:b/>
                    </w:rPr>
                    <w:t>7.794</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89,91</w:t>
                  </w:r>
                </w:p>
              </w:tc>
              <w:tc>
                <w:tcPr>
                  <w:tcW w:w="0" w:type="auto"/>
                  <w:vAlign w:val="center"/>
                  <w:hideMark/>
                </w:tcPr>
                <w:p w:rsidR="00EC64E5" w:rsidRPr="0043423F" w:rsidRDefault="00EC64E5" w:rsidP="0077267C">
                  <w:pPr>
                    <w:rPr>
                      <w:rFonts w:ascii="Garamond" w:hAnsi="Garamond"/>
                      <w:b/>
                    </w:rPr>
                  </w:pPr>
                  <w:r>
                    <w:rPr>
                      <w:rFonts w:ascii="Garamond" w:hAnsi="Garamond"/>
                      <w:b/>
                    </w:rPr>
                    <w:t>83,94</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Domaći turisti</w:t>
                  </w:r>
                </w:p>
              </w:tc>
              <w:tc>
                <w:tcPr>
                  <w:tcW w:w="0" w:type="auto"/>
                  <w:vAlign w:val="center"/>
                  <w:hideMark/>
                </w:tcPr>
                <w:p w:rsidR="00EC64E5" w:rsidRPr="0043423F" w:rsidRDefault="00EC64E5" w:rsidP="0077267C">
                  <w:pPr>
                    <w:rPr>
                      <w:rFonts w:ascii="Garamond" w:hAnsi="Garamond"/>
                    </w:rPr>
                  </w:pPr>
                  <w:r>
                    <w:rPr>
                      <w:rFonts w:ascii="Garamond" w:hAnsi="Garamond"/>
                    </w:rPr>
                    <w:t>3.496</w:t>
                  </w:r>
                </w:p>
              </w:tc>
              <w:tc>
                <w:tcPr>
                  <w:tcW w:w="0" w:type="auto"/>
                  <w:vAlign w:val="center"/>
                  <w:hideMark/>
                </w:tcPr>
                <w:p w:rsidR="00EC64E5" w:rsidRPr="0043423F" w:rsidRDefault="00EC64E5" w:rsidP="0077267C">
                  <w:pPr>
                    <w:rPr>
                      <w:rFonts w:ascii="Garamond" w:hAnsi="Garamond"/>
                    </w:rPr>
                  </w:pPr>
                  <w:r>
                    <w:rPr>
                      <w:rFonts w:ascii="Garamond" w:hAnsi="Garamond"/>
                    </w:rPr>
                    <w:t>5.118</w:t>
                  </w:r>
                </w:p>
              </w:tc>
              <w:tc>
                <w:tcPr>
                  <w:tcW w:w="0" w:type="auto"/>
                  <w:vAlign w:val="center"/>
                  <w:hideMark/>
                </w:tcPr>
                <w:p w:rsidR="00EC64E5" w:rsidRPr="0043423F" w:rsidRDefault="00EC64E5" w:rsidP="0077267C">
                  <w:pPr>
                    <w:rPr>
                      <w:rFonts w:ascii="Garamond" w:hAnsi="Garamond"/>
                    </w:rPr>
                  </w:pPr>
                  <w:r>
                    <w:rPr>
                      <w:rFonts w:ascii="Garamond" w:hAnsi="Garamond"/>
                    </w:rPr>
                    <w:t>78,22</w:t>
                  </w:r>
                </w:p>
              </w:tc>
              <w:tc>
                <w:tcPr>
                  <w:tcW w:w="0" w:type="auto"/>
                  <w:vAlign w:val="center"/>
                  <w:hideMark/>
                </w:tcPr>
                <w:p w:rsidR="00EC64E5" w:rsidRPr="0043423F" w:rsidRDefault="00EC64E5" w:rsidP="0077267C">
                  <w:pPr>
                    <w:rPr>
                      <w:rFonts w:ascii="Garamond" w:hAnsi="Garamond"/>
                    </w:rPr>
                  </w:pPr>
                  <w:r>
                    <w:rPr>
                      <w:rFonts w:ascii="Garamond" w:hAnsi="Garamond"/>
                    </w:rPr>
                    <w:t>3.546</w:t>
                  </w:r>
                </w:p>
              </w:tc>
              <w:tc>
                <w:tcPr>
                  <w:tcW w:w="0" w:type="auto"/>
                  <w:vAlign w:val="center"/>
                  <w:hideMark/>
                </w:tcPr>
                <w:p w:rsidR="00EC64E5" w:rsidRPr="0043423F" w:rsidRDefault="00EC64E5" w:rsidP="0077267C">
                  <w:pPr>
                    <w:rPr>
                      <w:rFonts w:ascii="Garamond" w:hAnsi="Garamond"/>
                    </w:rPr>
                  </w:pPr>
                  <w:r>
                    <w:rPr>
                      <w:rFonts w:ascii="Garamond" w:hAnsi="Garamond"/>
                    </w:rPr>
                    <w:t>5.639</w:t>
                  </w:r>
                </w:p>
              </w:tc>
              <w:tc>
                <w:tcPr>
                  <w:tcW w:w="0" w:type="auto"/>
                  <w:vAlign w:val="center"/>
                  <w:hideMark/>
                </w:tcPr>
                <w:p w:rsidR="00EC64E5" w:rsidRPr="0043423F" w:rsidRDefault="00EC64E5" w:rsidP="0077267C">
                  <w:pPr>
                    <w:rPr>
                      <w:rFonts w:ascii="Garamond" w:hAnsi="Garamond"/>
                    </w:rPr>
                  </w:pPr>
                  <w:r>
                    <w:rPr>
                      <w:rFonts w:ascii="Garamond" w:hAnsi="Garamond"/>
                    </w:rPr>
                    <w:t>72,35</w:t>
                  </w:r>
                </w:p>
              </w:tc>
              <w:tc>
                <w:tcPr>
                  <w:tcW w:w="0" w:type="auto"/>
                  <w:vAlign w:val="center"/>
                  <w:hideMark/>
                </w:tcPr>
                <w:p w:rsidR="00EC64E5" w:rsidRPr="0043423F" w:rsidRDefault="00EC64E5" w:rsidP="0077267C">
                  <w:pPr>
                    <w:rPr>
                      <w:rFonts w:ascii="Garamond" w:hAnsi="Garamond"/>
                    </w:rPr>
                  </w:pPr>
                  <w:r>
                    <w:rPr>
                      <w:rFonts w:ascii="Garamond" w:hAnsi="Garamond"/>
                    </w:rPr>
                    <w:t>98,59</w:t>
                  </w:r>
                </w:p>
              </w:tc>
              <w:tc>
                <w:tcPr>
                  <w:tcW w:w="0" w:type="auto"/>
                  <w:vAlign w:val="center"/>
                  <w:hideMark/>
                </w:tcPr>
                <w:p w:rsidR="00EC64E5" w:rsidRPr="0043423F" w:rsidRDefault="00EC64E5" w:rsidP="0077267C">
                  <w:pPr>
                    <w:rPr>
                      <w:rFonts w:ascii="Garamond" w:hAnsi="Garamond"/>
                    </w:rPr>
                  </w:pPr>
                  <w:r>
                    <w:rPr>
                      <w:rFonts w:ascii="Garamond" w:hAnsi="Garamond"/>
                    </w:rPr>
                    <w:t>90,76</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Strani turisti</w:t>
                  </w:r>
                </w:p>
              </w:tc>
              <w:tc>
                <w:tcPr>
                  <w:tcW w:w="0" w:type="auto"/>
                  <w:vAlign w:val="center"/>
                  <w:hideMark/>
                </w:tcPr>
                <w:p w:rsidR="00EC64E5" w:rsidRPr="0043423F" w:rsidRDefault="00EC64E5" w:rsidP="0077267C">
                  <w:pPr>
                    <w:rPr>
                      <w:rFonts w:ascii="Garamond" w:hAnsi="Garamond"/>
                    </w:rPr>
                  </w:pPr>
                  <w:r>
                    <w:rPr>
                      <w:rFonts w:ascii="Garamond" w:hAnsi="Garamond"/>
                    </w:rPr>
                    <w:t>1.017</w:t>
                  </w:r>
                </w:p>
              </w:tc>
              <w:tc>
                <w:tcPr>
                  <w:tcW w:w="0" w:type="auto"/>
                  <w:vAlign w:val="center"/>
                  <w:hideMark/>
                </w:tcPr>
                <w:p w:rsidR="00EC64E5" w:rsidRPr="0043423F" w:rsidRDefault="00EC64E5" w:rsidP="0077267C">
                  <w:pPr>
                    <w:rPr>
                      <w:rFonts w:ascii="Garamond" w:hAnsi="Garamond"/>
                    </w:rPr>
                  </w:pPr>
                  <w:r>
                    <w:rPr>
                      <w:rFonts w:ascii="Garamond" w:hAnsi="Garamond"/>
                    </w:rPr>
                    <w:t>1.425</w:t>
                  </w:r>
                </w:p>
              </w:tc>
              <w:tc>
                <w:tcPr>
                  <w:tcW w:w="0" w:type="auto"/>
                  <w:vAlign w:val="center"/>
                  <w:hideMark/>
                </w:tcPr>
                <w:p w:rsidR="00EC64E5" w:rsidRPr="0043423F" w:rsidRDefault="00EC64E5" w:rsidP="0077267C">
                  <w:pPr>
                    <w:rPr>
                      <w:rFonts w:ascii="Garamond" w:hAnsi="Garamond"/>
                    </w:rPr>
                  </w:pPr>
                  <w:r>
                    <w:rPr>
                      <w:rFonts w:ascii="Garamond" w:hAnsi="Garamond"/>
                    </w:rPr>
                    <w:t>21,78</w:t>
                  </w:r>
                </w:p>
              </w:tc>
              <w:tc>
                <w:tcPr>
                  <w:tcW w:w="0" w:type="auto"/>
                  <w:vAlign w:val="center"/>
                  <w:hideMark/>
                </w:tcPr>
                <w:p w:rsidR="00EC64E5" w:rsidRPr="0043423F" w:rsidRDefault="00EC64E5" w:rsidP="0077267C">
                  <w:pPr>
                    <w:rPr>
                      <w:rFonts w:ascii="Garamond" w:hAnsi="Garamond"/>
                    </w:rPr>
                  </w:pPr>
                  <w:r>
                    <w:rPr>
                      <w:rFonts w:ascii="Garamond" w:hAnsi="Garamond"/>
                    </w:rPr>
                    <w:t>1.474</w:t>
                  </w:r>
                </w:p>
              </w:tc>
              <w:tc>
                <w:tcPr>
                  <w:tcW w:w="0" w:type="auto"/>
                  <w:vAlign w:val="center"/>
                  <w:hideMark/>
                </w:tcPr>
                <w:p w:rsidR="00EC64E5" w:rsidRPr="0043423F" w:rsidRDefault="00EC64E5" w:rsidP="0077267C">
                  <w:pPr>
                    <w:rPr>
                      <w:rFonts w:ascii="Garamond" w:hAnsi="Garamond"/>
                    </w:rPr>
                  </w:pPr>
                  <w:r>
                    <w:rPr>
                      <w:rFonts w:ascii="Garamond" w:hAnsi="Garamond"/>
                    </w:rPr>
                    <w:t>2.155</w:t>
                  </w:r>
                </w:p>
              </w:tc>
              <w:tc>
                <w:tcPr>
                  <w:tcW w:w="0" w:type="auto"/>
                  <w:vAlign w:val="center"/>
                  <w:hideMark/>
                </w:tcPr>
                <w:p w:rsidR="00EC64E5" w:rsidRPr="0043423F" w:rsidRDefault="00EC64E5" w:rsidP="0077267C">
                  <w:pPr>
                    <w:rPr>
                      <w:rFonts w:ascii="Garamond" w:hAnsi="Garamond"/>
                    </w:rPr>
                  </w:pPr>
                  <w:r>
                    <w:rPr>
                      <w:rFonts w:ascii="Garamond" w:hAnsi="Garamond"/>
                    </w:rPr>
                    <w:t>27,65</w:t>
                  </w:r>
                </w:p>
              </w:tc>
              <w:tc>
                <w:tcPr>
                  <w:tcW w:w="0" w:type="auto"/>
                  <w:vAlign w:val="center"/>
                  <w:hideMark/>
                </w:tcPr>
                <w:p w:rsidR="00EC64E5" w:rsidRPr="0043423F" w:rsidRDefault="00EC64E5" w:rsidP="0077267C">
                  <w:pPr>
                    <w:rPr>
                      <w:rFonts w:ascii="Garamond" w:hAnsi="Garamond"/>
                    </w:rPr>
                  </w:pPr>
                  <w:r>
                    <w:rPr>
                      <w:rFonts w:ascii="Garamond" w:hAnsi="Garamond"/>
                    </w:rPr>
                    <w:t>69,00</w:t>
                  </w:r>
                </w:p>
              </w:tc>
              <w:tc>
                <w:tcPr>
                  <w:tcW w:w="0" w:type="auto"/>
                  <w:vAlign w:val="center"/>
                  <w:hideMark/>
                </w:tcPr>
                <w:p w:rsidR="00EC64E5" w:rsidRPr="0043423F" w:rsidRDefault="00EC64E5" w:rsidP="0077267C">
                  <w:pPr>
                    <w:rPr>
                      <w:rFonts w:ascii="Garamond" w:hAnsi="Garamond"/>
                    </w:rPr>
                  </w:pPr>
                  <w:r>
                    <w:rPr>
                      <w:rFonts w:ascii="Garamond" w:hAnsi="Garamond"/>
                    </w:rPr>
                    <w:t>66,125</w:t>
                  </w:r>
                </w:p>
              </w:tc>
            </w:tr>
          </w:tbl>
          <w:p w:rsidR="00EC64E5" w:rsidRPr="0043423F" w:rsidRDefault="00EC64E5" w:rsidP="0077267C">
            <w:pPr>
              <w:rPr>
                <w:rFonts w:ascii="Garamond" w:hAnsi="Garamond"/>
              </w:rPr>
            </w:pPr>
          </w:p>
          <w:p w:rsidR="00EC64E5" w:rsidRPr="0043423F" w:rsidRDefault="00EC64E5" w:rsidP="0077267C">
            <w:pPr>
              <w:rPr>
                <w:rFonts w:ascii="Garamond" w:hAnsi="Garamond"/>
              </w:rPr>
            </w:pPr>
          </w:p>
          <w:tbl>
            <w:tblPr>
              <w:tblW w:w="5000" w:type="pct"/>
              <w:tblCellSpacing w:w="0" w:type="dxa"/>
              <w:tblCellMar>
                <w:left w:w="0" w:type="dxa"/>
                <w:right w:w="0" w:type="dxa"/>
              </w:tblCellMar>
              <w:tblLook w:val="04A0" w:firstRow="1" w:lastRow="0" w:firstColumn="1" w:lastColumn="0" w:noHBand="0" w:noVBand="1"/>
            </w:tblPr>
            <w:tblGrid>
              <w:gridCol w:w="7"/>
              <w:gridCol w:w="1424"/>
              <w:gridCol w:w="678"/>
              <w:gridCol w:w="765"/>
              <w:gridCol w:w="1039"/>
              <w:gridCol w:w="678"/>
              <w:gridCol w:w="765"/>
              <w:gridCol w:w="1039"/>
              <w:gridCol w:w="898"/>
              <w:gridCol w:w="1013"/>
            </w:tblGrid>
            <w:tr w:rsidR="00EC64E5" w:rsidRPr="0043423F" w:rsidTr="0077267C">
              <w:trPr>
                <w:tblHeader/>
                <w:tblCellSpacing w:w="0" w:type="dxa"/>
              </w:trPr>
              <w:tc>
                <w:tcPr>
                  <w:tcW w:w="0" w:type="auto"/>
                  <w:gridSpan w:val="10"/>
                  <w:vAlign w:val="center"/>
                  <w:hideMark/>
                </w:tcPr>
                <w:p w:rsidR="00EC64E5" w:rsidRPr="0043423F" w:rsidRDefault="00EC64E5" w:rsidP="0077267C">
                  <w:pPr>
                    <w:rPr>
                      <w:rFonts w:ascii="Garamond" w:hAnsi="Garamond"/>
                      <w:b/>
                      <w:bCs/>
                    </w:rPr>
                  </w:pPr>
                  <w:r w:rsidRPr="0043423F">
                    <w:rPr>
                      <w:rFonts w:ascii="Garamond" w:hAnsi="Garamond"/>
                    </w:rPr>
                    <w:t xml:space="preserve">Lokalna turistička zajednica: </w:t>
                  </w:r>
                  <w:r w:rsidRPr="0043423F">
                    <w:rPr>
                      <w:rFonts w:ascii="Garamond" w:hAnsi="Garamond"/>
                      <w:b/>
                      <w:bCs/>
                    </w:rPr>
                    <w:t>Nijemci (Vukovarsko-srijemska)</w:t>
                  </w:r>
                </w:p>
                <w:p w:rsidR="00EC64E5" w:rsidRPr="0043423F" w:rsidRDefault="00EC64E5" w:rsidP="0077267C">
                  <w:pPr>
                    <w:rPr>
                      <w:rFonts w:ascii="Garamond" w:hAnsi="Garamond"/>
                    </w:rPr>
                  </w:pPr>
                  <w:r w:rsidRPr="0043423F">
                    <w:rPr>
                      <w:rFonts w:ascii="Garamond" w:hAnsi="Garamond"/>
                    </w:rPr>
                    <w:t xml:space="preserve">Vremenski period </w:t>
                  </w:r>
                  <w:r>
                    <w:rPr>
                      <w:rFonts w:ascii="Garamond" w:hAnsi="Garamond"/>
                      <w:b/>
                      <w:bCs/>
                    </w:rPr>
                    <w:t>Siječanj - Prosinac 2016</w:t>
                  </w:r>
                </w:p>
                <w:p w:rsidR="00EC64E5" w:rsidRPr="0043423F" w:rsidRDefault="00EC64E5" w:rsidP="0077267C">
                  <w:pPr>
                    <w:rPr>
                      <w:rFonts w:ascii="Garamond" w:hAnsi="Garamond"/>
                    </w:rPr>
                  </w:pPr>
                </w:p>
              </w:tc>
            </w:tr>
            <w:tr w:rsidR="00EC64E5" w:rsidRPr="0043423F" w:rsidTr="0077267C">
              <w:trPr>
                <w:tblHeader/>
                <w:tblCellSpacing w:w="0" w:type="dxa"/>
              </w:trPr>
              <w:tc>
                <w:tcPr>
                  <w:tcW w:w="0" w:type="auto"/>
                  <w:gridSpan w:val="2"/>
                  <w:vAlign w:val="center"/>
                  <w:hideMark/>
                </w:tcPr>
                <w:p w:rsidR="00EC64E5" w:rsidRPr="0043423F" w:rsidRDefault="00EC64E5" w:rsidP="0077267C">
                  <w:pPr>
                    <w:rPr>
                      <w:rFonts w:ascii="Garamond" w:hAnsi="Garamond"/>
                    </w:rPr>
                  </w:pP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2016</w:t>
                  </w:r>
                </w:p>
              </w:tc>
              <w:tc>
                <w:tcPr>
                  <w:tcW w:w="0" w:type="auto"/>
                  <w:gridSpan w:val="3"/>
                  <w:vAlign w:val="center"/>
                  <w:hideMark/>
                </w:tcPr>
                <w:p w:rsidR="00EC64E5" w:rsidRPr="0043423F" w:rsidRDefault="00EC64E5" w:rsidP="0077267C">
                  <w:pPr>
                    <w:rPr>
                      <w:rFonts w:ascii="Garamond" w:hAnsi="Garamond"/>
                    </w:rPr>
                  </w:pPr>
                  <w:r>
                    <w:rPr>
                      <w:rFonts w:ascii="Garamond" w:hAnsi="Garamond"/>
                    </w:rPr>
                    <w:t>Siječanj - Prosinac 2015</w:t>
                  </w:r>
                </w:p>
              </w:tc>
              <w:tc>
                <w:tcPr>
                  <w:tcW w:w="0" w:type="auto"/>
                  <w:gridSpan w:val="2"/>
                  <w:vAlign w:val="center"/>
                  <w:hideMark/>
                </w:tcPr>
                <w:p w:rsidR="00EC64E5" w:rsidRPr="0043423F" w:rsidRDefault="00EC64E5" w:rsidP="0077267C">
                  <w:pPr>
                    <w:rPr>
                      <w:rFonts w:ascii="Garamond" w:hAnsi="Garamond"/>
                    </w:rPr>
                  </w:pPr>
                  <w:r>
                    <w:rPr>
                      <w:rFonts w:ascii="Garamond" w:hAnsi="Garamond"/>
                    </w:rPr>
                    <w:t>indeks 2016 / 2015</w:t>
                  </w:r>
                </w:p>
              </w:tc>
            </w:tr>
            <w:tr w:rsidR="00EC64E5" w:rsidRPr="0043423F" w:rsidTr="0077267C">
              <w:trPr>
                <w:tblHeade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zemlja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c>
                <w:tcPr>
                  <w:tcW w:w="0" w:type="auto"/>
                  <w:noWrap/>
                  <w:vAlign w:val="center"/>
                  <w:hideMark/>
                </w:tcPr>
                <w:p w:rsidR="00EC64E5" w:rsidRPr="0043423F" w:rsidRDefault="00EC64E5" w:rsidP="0077267C">
                  <w:pPr>
                    <w:rPr>
                      <w:rFonts w:ascii="Garamond" w:hAnsi="Garamond"/>
                    </w:rPr>
                  </w:pPr>
                  <w:r w:rsidRPr="0043423F">
                    <w:rPr>
                      <w:rFonts w:ascii="Garamond" w:hAnsi="Garamond"/>
                    </w:rPr>
                    <w:t>% noćenja</w:t>
                  </w:r>
                </w:p>
              </w:tc>
              <w:tc>
                <w:tcPr>
                  <w:tcW w:w="0" w:type="auto"/>
                  <w:vAlign w:val="center"/>
                  <w:hideMark/>
                </w:tcPr>
                <w:p w:rsidR="00EC64E5" w:rsidRPr="0043423F" w:rsidRDefault="00EC64E5" w:rsidP="0077267C">
                  <w:pPr>
                    <w:rPr>
                      <w:rFonts w:ascii="Garamond" w:hAnsi="Garamond"/>
                    </w:rPr>
                  </w:pPr>
                  <w:r w:rsidRPr="0043423F">
                    <w:rPr>
                      <w:rFonts w:ascii="Garamond" w:hAnsi="Garamond"/>
                    </w:rPr>
                    <w:t>dolasci</w:t>
                  </w:r>
                </w:p>
              </w:tc>
              <w:tc>
                <w:tcPr>
                  <w:tcW w:w="0" w:type="auto"/>
                  <w:vAlign w:val="center"/>
                  <w:hideMark/>
                </w:tcPr>
                <w:p w:rsidR="00EC64E5" w:rsidRPr="0043423F" w:rsidRDefault="00EC64E5" w:rsidP="0077267C">
                  <w:pPr>
                    <w:rPr>
                      <w:rFonts w:ascii="Garamond" w:hAnsi="Garamond"/>
                    </w:rPr>
                  </w:pPr>
                  <w:r w:rsidRPr="0043423F">
                    <w:rPr>
                      <w:rFonts w:ascii="Garamond" w:hAnsi="Garamond"/>
                    </w:rPr>
                    <w:t>noćenja</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b/>
                    </w:rPr>
                  </w:pPr>
                  <w:r w:rsidRPr="0043423F">
                    <w:rPr>
                      <w:rFonts w:ascii="Garamond" w:hAnsi="Garamond"/>
                      <w:b/>
                    </w:rPr>
                    <w:t>Ukupno</w:t>
                  </w:r>
                </w:p>
              </w:tc>
              <w:tc>
                <w:tcPr>
                  <w:tcW w:w="0" w:type="auto"/>
                  <w:vAlign w:val="center"/>
                  <w:hideMark/>
                </w:tcPr>
                <w:p w:rsidR="00EC64E5" w:rsidRPr="0043423F" w:rsidRDefault="00EC64E5" w:rsidP="0077267C">
                  <w:pPr>
                    <w:rPr>
                      <w:rFonts w:ascii="Garamond" w:hAnsi="Garamond"/>
                      <w:b/>
                    </w:rPr>
                  </w:pPr>
                  <w:r>
                    <w:rPr>
                      <w:rFonts w:ascii="Garamond" w:hAnsi="Garamond"/>
                      <w:b/>
                    </w:rPr>
                    <w:t>6.331</w:t>
                  </w:r>
                </w:p>
              </w:tc>
              <w:tc>
                <w:tcPr>
                  <w:tcW w:w="0" w:type="auto"/>
                  <w:vAlign w:val="center"/>
                  <w:hideMark/>
                </w:tcPr>
                <w:p w:rsidR="00EC64E5" w:rsidRPr="0043423F" w:rsidRDefault="00EC64E5" w:rsidP="0077267C">
                  <w:pPr>
                    <w:rPr>
                      <w:rFonts w:ascii="Garamond" w:hAnsi="Garamond"/>
                      <w:b/>
                    </w:rPr>
                  </w:pPr>
                  <w:r>
                    <w:rPr>
                      <w:rFonts w:ascii="Garamond" w:hAnsi="Garamond"/>
                      <w:b/>
                    </w:rPr>
                    <w:t>7.361</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5.895</w:t>
                  </w:r>
                </w:p>
              </w:tc>
              <w:tc>
                <w:tcPr>
                  <w:tcW w:w="0" w:type="auto"/>
                  <w:vAlign w:val="center"/>
                  <w:hideMark/>
                </w:tcPr>
                <w:p w:rsidR="00EC64E5" w:rsidRPr="0043423F" w:rsidRDefault="00EC64E5" w:rsidP="0077267C">
                  <w:pPr>
                    <w:rPr>
                      <w:rFonts w:ascii="Garamond" w:hAnsi="Garamond"/>
                      <w:b/>
                    </w:rPr>
                  </w:pPr>
                  <w:r>
                    <w:rPr>
                      <w:rFonts w:ascii="Garamond" w:hAnsi="Garamond"/>
                      <w:b/>
                    </w:rPr>
                    <w:t>6.643</w:t>
                  </w:r>
                </w:p>
              </w:tc>
              <w:tc>
                <w:tcPr>
                  <w:tcW w:w="0" w:type="auto"/>
                  <w:vAlign w:val="center"/>
                  <w:hideMark/>
                </w:tcPr>
                <w:p w:rsidR="00EC64E5" w:rsidRPr="0043423F" w:rsidRDefault="00EC64E5" w:rsidP="0077267C">
                  <w:pPr>
                    <w:rPr>
                      <w:rFonts w:ascii="Garamond" w:hAnsi="Garamond"/>
                      <w:b/>
                    </w:rPr>
                  </w:pPr>
                  <w:r w:rsidRPr="0043423F">
                    <w:rPr>
                      <w:rFonts w:ascii="Garamond" w:hAnsi="Garamond"/>
                      <w:b/>
                    </w:rPr>
                    <w:t>100</w:t>
                  </w:r>
                </w:p>
              </w:tc>
              <w:tc>
                <w:tcPr>
                  <w:tcW w:w="0" w:type="auto"/>
                  <w:vAlign w:val="center"/>
                  <w:hideMark/>
                </w:tcPr>
                <w:p w:rsidR="00EC64E5" w:rsidRPr="0043423F" w:rsidRDefault="00EC64E5" w:rsidP="0077267C">
                  <w:pPr>
                    <w:rPr>
                      <w:rFonts w:ascii="Garamond" w:hAnsi="Garamond"/>
                      <w:b/>
                    </w:rPr>
                  </w:pPr>
                  <w:r>
                    <w:rPr>
                      <w:rFonts w:ascii="Garamond" w:hAnsi="Garamond"/>
                      <w:b/>
                    </w:rPr>
                    <w:t>107,39</w:t>
                  </w:r>
                </w:p>
              </w:tc>
              <w:tc>
                <w:tcPr>
                  <w:tcW w:w="0" w:type="auto"/>
                  <w:vAlign w:val="center"/>
                  <w:hideMark/>
                </w:tcPr>
                <w:p w:rsidR="00EC64E5" w:rsidRPr="0043423F" w:rsidRDefault="00EC64E5" w:rsidP="0077267C">
                  <w:pPr>
                    <w:rPr>
                      <w:rFonts w:ascii="Garamond" w:hAnsi="Garamond"/>
                      <w:b/>
                    </w:rPr>
                  </w:pPr>
                  <w:r>
                    <w:rPr>
                      <w:rFonts w:ascii="Garamond" w:hAnsi="Garamond"/>
                      <w:b/>
                    </w:rPr>
                    <w:t>110,80</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Domaći turisti</w:t>
                  </w:r>
                </w:p>
              </w:tc>
              <w:tc>
                <w:tcPr>
                  <w:tcW w:w="0" w:type="auto"/>
                  <w:vAlign w:val="center"/>
                  <w:hideMark/>
                </w:tcPr>
                <w:p w:rsidR="00EC64E5" w:rsidRPr="0043423F" w:rsidRDefault="00EC64E5" w:rsidP="0077267C">
                  <w:pPr>
                    <w:rPr>
                      <w:rFonts w:ascii="Garamond" w:hAnsi="Garamond"/>
                    </w:rPr>
                  </w:pPr>
                  <w:r>
                    <w:rPr>
                      <w:rFonts w:ascii="Garamond" w:hAnsi="Garamond"/>
                    </w:rPr>
                    <w:t>308</w:t>
                  </w:r>
                </w:p>
              </w:tc>
              <w:tc>
                <w:tcPr>
                  <w:tcW w:w="0" w:type="auto"/>
                  <w:vAlign w:val="center"/>
                  <w:hideMark/>
                </w:tcPr>
                <w:p w:rsidR="00EC64E5" w:rsidRPr="0043423F" w:rsidRDefault="00EC64E5" w:rsidP="0077267C">
                  <w:pPr>
                    <w:rPr>
                      <w:rFonts w:ascii="Garamond" w:hAnsi="Garamond"/>
                    </w:rPr>
                  </w:pPr>
                  <w:r>
                    <w:rPr>
                      <w:rFonts w:ascii="Garamond" w:hAnsi="Garamond"/>
                    </w:rPr>
                    <w:t>501</w:t>
                  </w:r>
                </w:p>
              </w:tc>
              <w:tc>
                <w:tcPr>
                  <w:tcW w:w="0" w:type="auto"/>
                  <w:vAlign w:val="center"/>
                  <w:hideMark/>
                </w:tcPr>
                <w:p w:rsidR="00EC64E5" w:rsidRPr="0043423F" w:rsidRDefault="00EC64E5" w:rsidP="0077267C">
                  <w:pPr>
                    <w:rPr>
                      <w:rFonts w:ascii="Garamond" w:hAnsi="Garamond"/>
                    </w:rPr>
                  </w:pPr>
                  <w:r>
                    <w:rPr>
                      <w:rFonts w:ascii="Garamond" w:hAnsi="Garamond"/>
                    </w:rPr>
                    <w:t>6,81</w:t>
                  </w:r>
                </w:p>
              </w:tc>
              <w:tc>
                <w:tcPr>
                  <w:tcW w:w="0" w:type="auto"/>
                  <w:vAlign w:val="center"/>
                  <w:hideMark/>
                </w:tcPr>
                <w:p w:rsidR="00EC64E5" w:rsidRPr="0043423F" w:rsidRDefault="00EC64E5" w:rsidP="0077267C">
                  <w:pPr>
                    <w:rPr>
                      <w:rFonts w:ascii="Garamond" w:hAnsi="Garamond"/>
                    </w:rPr>
                  </w:pPr>
                  <w:r>
                    <w:rPr>
                      <w:rFonts w:ascii="Garamond" w:hAnsi="Garamond"/>
                    </w:rPr>
                    <w:t>496</w:t>
                  </w:r>
                </w:p>
              </w:tc>
              <w:tc>
                <w:tcPr>
                  <w:tcW w:w="0" w:type="auto"/>
                  <w:vAlign w:val="center"/>
                  <w:hideMark/>
                </w:tcPr>
                <w:p w:rsidR="00EC64E5" w:rsidRPr="0043423F" w:rsidRDefault="00EC64E5" w:rsidP="0077267C">
                  <w:pPr>
                    <w:rPr>
                      <w:rFonts w:ascii="Garamond" w:hAnsi="Garamond"/>
                    </w:rPr>
                  </w:pPr>
                  <w:r>
                    <w:rPr>
                      <w:rFonts w:ascii="Garamond" w:hAnsi="Garamond"/>
                    </w:rPr>
                    <w:t>1.078</w:t>
                  </w:r>
                </w:p>
              </w:tc>
              <w:tc>
                <w:tcPr>
                  <w:tcW w:w="0" w:type="auto"/>
                  <w:vAlign w:val="center"/>
                  <w:hideMark/>
                </w:tcPr>
                <w:p w:rsidR="00EC64E5" w:rsidRPr="0043423F" w:rsidRDefault="00EC64E5" w:rsidP="0077267C">
                  <w:pPr>
                    <w:rPr>
                      <w:rFonts w:ascii="Garamond" w:hAnsi="Garamond"/>
                    </w:rPr>
                  </w:pPr>
                  <w:r>
                    <w:rPr>
                      <w:rFonts w:ascii="Garamond" w:hAnsi="Garamond"/>
                    </w:rPr>
                    <w:t>16,22</w:t>
                  </w:r>
                </w:p>
              </w:tc>
              <w:tc>
                <w:tcPr>
                  <w:tcW w:w="0" w:type="auto"/>
                  <w:vAlign w:val="center"/>
                  <w:hideMark/>
                </w:tcPr>
                <w:p w:rsidR="00EC64E5" w:rsidRPr="0043423F" w:rsidRDefault="00EC64E5" w:rsidP="0077267C">
                  <w:pPr>
                    <w:rPr>
                      <w:rFonts w:ascii="Garamond" w:hAnsi="Garamond"/>
                    </w:rPr>
                  </w:pPr>
                  <w:r>
                    <w:rPr>
                      <w:rFonts w:ascii="Garamond" w:hAnsi="Garamond"/>
                    </w:rPr>
                    <w:t>62,09</w:t>
                  </w:r>
                </w:p>
              </w:tc>
              <w:tc>
                <w:tcPr>
                  <w:tcW w:w="0" w:type="auto"/>
                  <w:vAlign w:val="center"/>
                  <w:hideMark/>
                </w:tcPr>
                <w:p w:rsidR="00EC64E5" w:rsidRPr="0043423F" w:rsidRDefault="00EC64E5" w:rsidP="0077267C">
                  <w:pPr>
                    <w:rPr>
                      <w:rFonts w:ascii="Garamond" w:hAnsi="Garamond"/>
                    </w:rPr>
                  </w:pPr>
                  <w:r>
                    <w:rPr>
                      <w:rFonts w:ascii="Garamond" w:hAnsi="Garamond"/>
                    </w:rPr>
                    <w:t>46,47</w:t>
                  </w:r>
                </w:p>
              </w:tc>
            </w:tr>
            <w:tr w:rsidR="00EC64E5" w:rsidRPr="0043423F" w:rsidTr="0077267C">
              <w:trPr>
                <w:tblCellSpacing w:w="0" w:type="dxa"/>
              </w:trPr>
              <w:tc>
                <w:tcPr>
                  <w:tcW w:w="0" w:type="auto"/>
                  <w:vAlign w:val="center"/>
                  <w:hideMark/>
                </w:tcPr>
                <w:p w:rsidR="00EC64E5" w:rsidRPr="0043423F" w:rsidRDefault="00EC64E5" w:rsidP="0077267C">
                  <w:pPr>
                    <w:rPr>
                      <w:rFonts w:ascii="Garamond" w:hAnsi="Garamond"/>
                    </w:rPr>
                  </w:pPr>
                </w:p>
              </w:tc>
              <w:tc>
                <w:tcPr>
                  <w:tcW w:w="0" w:type="auto"/>
                  <w:vAlign w:val="center"/>
                  <w:hideMark/>
                </w:tcPr>
                <w:p w:rsidR="00EC64E5" w:rsidRPr="0043423F" w:rsidRDefault="00EC64E5" w:rsidP="0077267C">
                  <w:pPr>
                    <w:rPr>
                      <w:rFonts w:ascii="Garamond" w:hAnsi="Garamond"/>
                    </w:rPr>
                  </w:pPr>
                  <w:r w:rsidRPr="0043423F">
                    <w:rPr>
                      <w:rFonts w:ascii="Garamond" w:hAnsi="Garamond"/>
                    </w:rPr>
                    <w:t>Strani turisti</w:t>
                  </w:r>
                </w:p>
              </w:tc>
              <w:tc>
                <w:tcPr>
                  <w:tcW w:w="0" w:type="auto"/>
                  <w:vAlign w:val="center"/>
                  <w:hideMark/>
                </w:tcPr>
                <w:p w:rsidR="00EC64E5" w:rsidRPr="0043423F" w:rsidRDefault="00EC64E5" w:rsidP="0077267C">
                  <w:pPr>
                    <w:rPr>
                      <w:rFonts w:ascii="Garamond" w:hAnsi="Garamond"/>
                    </w:rPr>
                  </w:pPr>
                  <w:r>
                    <w:rPr>
                      <w:rFonts w:ascii="Garamond" w:hAnsi="Garamond"/>
                    </w:rPr>
                    <w:t>6.023</w:t>
                  </w:r>
                </w:p>
              </w:tc>
              <w:tc>
                <w:tcPr>
                  <w:tcW w:w="0" w:type="auto"/>
                  <w:vAlign w:val="center"/>
                  <w:hideMark/>
                </w:tcPr>
                <w:p w:rsidR="00EC64E5" w:rsidRPr="0043423F" w:rsidRDefault="00EC64E5" w:rsidP="0077267C">
                  <w:pPr>
                    <w:rPr>
                      <w:rFonts w:ascii="Garamond" w:hAnsi="Garamond"/>
                    </w:rPr>
                  </w:pPr>
                  <w:r>
                    <w:rPr>
                      <w:rFonts w:ascii="Garamond" w:hAnsi="Garamond"/>
                    </w:rPr>
                    <w:t>6.860</w:t>
                  </w:r>
                </w:p>
              </w:tc>
              <w:tc>
                <w:tcPr>
                  <w:tcW w:w="0" w:type="auto"/>
                  <w:vAlign w:val="center"/>
                  <w:hideMark/>
                </w:tcPr>
                <w:p w:rsidR="00EC64E5" w:rsidRPr="0043423F" w:rsidRDefault="00EC64E5" w:rsidP="0077267C">
                  <w:pPr>
                    <w:rPr>
                      <w:rFonts w:ascii="Garamond" w:hAnsi="Garamond"/>
                    </w:rPr>
                  </w:pPr>
                  <w:r>
                    <w:rPr>
                      <w:rFonts w:ascii="Garamond" w:hAnsi="Garamond"/>
                    </w:rPr>
                    <w:t>93,19</w:t>
                  </w:r>
                </w:p>
              </w:tc>
              <w:tc>
                <w:tcPr>
                  <w:tcW w:w="0" w:type="auto"/>
                  <w:vAlign w:val="center"/>
                  <w:hideMark/>
                </w:tcPr>
                <w:p w:rsidR="00EC64E5" w:rsidRPr="0043423F" w:rsidRDefault="00EC64E5" w:rsidP="0077267C">
                  <w:pPr>
                    <w:rPr>
                      <w:rFonts w:ascii="Garamond" w:hAnsi="Garamond"/>
                    </w:rPr>
                  </w:pPr>
                  <w:r>
                    <w:rPr>
                      <w:rFonts w:ascii="Garamond" w:hAnsi="Garamond"/>
                    </w:rPr>
                    <w:t>5.399</w:t>
                  </w:r>
                </w:p>
              </w:tc>
              <w:tc>
                <w:tcPr>
                  <w:tcW w:w="0" w:type="auto"/>
                  <w:vAlign w:val="center"/>
                  <w:hideMark/>
                </w:tcPr>
                <w:p w:rsidR="00EC64E5" w:rsidRPr="0043423F" w:rsidRDefault="00EC64E5" w:rsidP="0077267C">
                  <w:pPr>
                    <w:rPr>
                      <w:rFonts w:ascii="Garamond" w:hAnsi="Garamond"/>
                    </w:rPr>
                  </w:pPr>
                  <w:r>
                    <w:rPr>
                      <w:rFonts w:ascii="Garamond" w:hAnsi="Garamond"/>
                    </w:rPr>
                    <w:t>5.565</w:t>
                  </w:r>
                </w:p>
              </w:tc>
              <w:tc>
                <w:tcPr>
                  <w:tcW w:w="0" w:type="auto"/>
                  <w:vAlign w:val="center"/>
                  <w:hideMark/>
                </w:tcPr>
                <w:p w:rsidR="00EC64E5" w:rsidRPr="0043423F" w:rsidRDefault="00EC64E5" w:rsidP="0077267C">
                  <w:pPr>
                    <w:rPr>
                      <w:rFonts w:ascii="Garamond" w:hAnsi="Garamond"/>
                    </w:rPr>
                  </w:pPr>
                  <w:r>
                    <w:rPr>
                      <w:rFonts w:ascii="Garamond" w:hAnsi="Garamond"/>
                    </w:rPr>
                    <w:t>83,78</w:t>
                  </w:r>
                </w:p>
              </w:tc>
              <w:tc>
                <w:tcPr>
                  <w:tcW w:w="0" w:type="auto"/>
                  <w:vAlign w:val="center"/>
                  <w:hideMark/>
                </w:tcPr>
                <w:p w:rsidR="00EC64E5" w:rsidRPr="0043423F" w:rsidRDefault="00EC64E5" w:rsidP="0077267C">
                  <w:pPr>
                    <w:rPr>
                      <w:rFonts w:ascii="Garamond" w:hAnsi="Garamond"/>
                    </w:rPr>
                  </w:pPr>
                  <w:r>
                    <w:rPr>
                      <w:rFonts w:ascii="Garamond" w:hAnsi="Garamond"/>
                    </w:rPr>
                    <w:t>111,55</w:t>
                  </w:r>
                </w:p>
              </w:tc>
              <w:tc>
                <w:tcPr>
                  <w:tcW w:w="0" w:type="auto"/>
                  <w:vAlign w:val="center"/>
                  <w:hideMark/>
                </w:tcPr>
                <w:p w:rsidR="00EC64E5" w:rsidRPr="0043423F" w:rsidRDefault="00EC64E5" w:rsidP="0077267C">
                  <w:pPr>
                    <w:rPr>
                      <w:rFonts w:ascii="Garamond" w:hAnsi="Garamond"/>
                    </w:rPr>
                  </w:pPr>
                  <w:r>
                    <w:rPr>
                      <w:rFonts w:ascii="Garamond" w:hAnsi="Garamond"/>
                    </w:rPr>
                    <w:t>123,27</w:t>
                  </w:r>
                </w:p>
              </w:tc>
            </w:tr>
          </w:tbl>
          <w:p w:rsidR="00EC64E5" w:rsidRPr="0043423F" w:rsidRDefault="00EC64E5" w:rsidP="0077267C">
            <w:pPr>
              <w:rPr>
                <w:rFonts w:ascii="Garamond" w:hAnsi="Garamond"/>
              </w:rPr>
            </w:pPr>
          </w:p>
          <w:p w:rsidR="00EC64E5" w:rsidRPr="0043423F" w:rsidRDefault="00EC64E5" w:rsidP="0077267C">
            <w:pPr>
              <w:rPr>
                <w:rFonts w:ascii="Garamond" w:hAnsi="Garamond"/>
              </w:rPr>
            </w:pPr>
          </w:p>
        </w:tc>
      </w:tr>
    </w:tbl>
    <w:p w:rsidR="00EC64E5" w:rsidRDefault="00EC64E5" w:rsidP="00EC64E5">
      <w:pPr>
        <w:rPr>
          <w:rFonts w:ascii="Garamond" w:hAnsi="Garamond"/>
          <w:b/>
        </w:rPr>
      </w:pPr>
    </w:p>
    <w:p w:rsidR="00EC64E5" w:rsidRPr="002458C9" w:rsidRDefault="00EC64E5" w:rsidP="00EC64E5">
      <w:pPr>
        <w:rPr>
          <w:rFonts w:ascii="Garamond" w:hAnsi="Garamond"/>
          <w:sz w:val="22"/>
          <w:szCs w:val="22"/>
        </w:rPr>
      </w:pPr>
      <w:r w:rsidRPr="002458C9">
        <w:rPr>
          <w:rFonts w:ascii="Garamond" w:hAnsi="Garamond"/>
          <w:b/>
          <w:sz w:val="22"/>
          <w:szCs w:val="22"/>
        </w:rPr>
        <w:lastRenderedPageBreak/>
        <w:t>Broj turističkih dolazaka/noćenja za grad Vukovar:</w:t>
      </w:r>
    </w:p>
    <w:p w:rsidR="00EC64E5" w:rsidRPr="002458C9" w:rsidRDefault="00EC64E5" w:rsidP="00EC64E5">
      <w:pPr>
        <w:rPr>
          <w:rFonts w:ascii="Garamond" w:hAnsi="Garamond"/>
          <w:sz w:val="22"/>
          <w:szCs w:val="22"/>
        </w:rPr>
      </w:pPr>
    </w:p>
    <w:tbl>
      <w:tblPr>
        <w:tblStyle w:val="Reetkatablice"/>
        <w:tblW w:w="0" w:type="auto"/>
        <w:tblLook w:val="04A0" w:firstRow="1" w:lastRow="0" w:firstColumn="1" w:lastColumn="0" w:noHBand="0" w:noVBand="1"/>
      </w:tblPr>
      <w:tblGrid>
        <w:gridCol w:w="1560"/>
        <w:gridCol w:w="2268"/>
        <w:gridCol w:w="1842"/>
      </w:tblGrid>
      <w:tr w:rsidR="00EC64E5" w:rsidRPr="002458C9" w:rsidTr="0077267C">
        <w:tc>
          <w:tcPr>
            <w:tcW w:w="1560" w:type="dxa"/>
          </w:tcPr>
          <w:p w:rsidR="00EC64E5" w:rsidRPr="002458C9" w:rsidRDefault="00EC64E5" w:rsidP="0077267C">
            <w:pPr>
              <w:jc w:val="center"/>
              <w:rPr>
                <w:rFonts w:ascii="Garamond" w:hAnsi="Garamond"/>
                <w:b/>
              </w:rPr>
            </w:pPr>
            <w:r w:rsidRPr="002458C9">
              <w:rPr>
                <w:rFonts w:ascii="Garamond" w:hAnsi="Garamond"/>
                <w:b/>
              </w:rPr>
              <w:t>Godina</w:t>
            </w:r>
          </w:p>
        </w:tc>
        <w:tc>
          <w:tcPr>
            <w:tcW w:w="2268" w:type="dxa"/>
          </w:tcPr>
          <w:p w:rsidR="00EC64E5" w:rsidRPr="002458C9" w:rsidRDefault="00EC64E5" w:rsidP="0077267C">
            <w:pPr>
              <w:jc w:val="center"/>
              <w:rPr>
                <w:rFonts w:ascii="Garamond" w:hAnsi="Garamond"/>
                <w:b/>
              </w:rPr>
            </w:pPr>
            <w:r w:rsidRPr="002458C9">
              <w:rPr>
                <w:rFonts w:ascii="Garamond" w:hAnsi="Garamond"/>
                <w:b/>
              </w:rPr>
              <w:t>Ukupan broj dolazaka</w:t>
            </w:r>
          </w:p>
        </w:tc>
        <w:tc>
          <w:tcPr>
            <w:tcW w:w="1842" w:type="dxa"/>
          </w:tcPr>
          <w:p w:rsidR="00EC64E5" w:rsidRPr="002458C9" w:rsidRDefault="00EC64E5" w:rsidP="0077267C">
            <w:pPr>
              <w:jc w:val="center"/>
              <w:rPr>
                <w:rFonts w:ascii="Garamond" w:hAnsi="Garamond"/>
                <w:b/>
              </w:rPr>
            </w:pPr>
            <w:r w:rsidRPr="002458C9">
              <w:rPr>
                <w:rFonts w:ascii="Garamond" w:hAnsi="Garamond"/>
                <w:b/>
              </w:rPr>
              <w:t>Ukupan broj noćenja</w:t>
            </w:r>
          </w:p>
        </w:tc>
      </w:tr>
      <w:tr w:rsidR="00EC64E5" w:rsidRPr="002458C9" w:rsidTr="0077267C">
        <w:tc>
          <w:tcPr>
            <w:tcW w:w="1560" w:type="dxa"/>
          </w:tcPr>
          <w:p w:rsidR="00EC64E5" w:rsidRPr="002458C9" w:rsidRDefault="00EC64E5" w:rsidP="0077267C">
            <w:pPr>
              <w:jc w:val="center"/>
              <w:rPr>
                <w:rFonts w:ascii="Garamond" w:hAnsi="Garamond"/>
                <w:color w:val="FF0000"/>
              </w:rPr>
            </w:pPr>
            <w:r w:rsidRPr="002458C9">
              <w:rPr>
                <w:rFonts w:ascii="Garamond" w:hAnsi="Garamond"/>
                <w:color w:val="000000" w:themeColor="text1"/>
              </w:rPr>
              <w:t>2008.</w:t>
            </w:r>
          </w:p>
        </w:tc>
        <w:tc>
          <w:tcPr>
            <w:tcW w:w="2268" w:type="dxa"/>
          </w:tcPr>
          <w:p w:rsidR="00EC64E5" w:rsidRPr="002458C9" w:rsidRDefault="00EC64E5" w:rsidP="0077267C">
            <w:pPr>
              <w:jc w:val="right"/>
              <w:rPr>
                <w:rFonts w:ascii="Garamond" w:hAnsi="Garamond"/>
                <w:color w:val="FF0000"/>
              </w:rPr>
            </w:pPr>
            <w:r w:rsidRPr="002458C9">
              <w:rPr>
                <w:rFonts w:ascii="Garamond" w:hAnsi="Garamond"/>
                <w:color w:val="000000" w:themeColor="text1"/>
              </w:rPr>
              <w:t>9 048</w:t>
            </w:r>
          </w:p>
        </w:tc>
        <w:tc>
          <w:tcPr>
            <w:tcW w:w="1842" w:type="dxa"/>
          </w:tcPr>
          <w:p w:rsidR="00EC64E5" w:rsidRPr="002458C9" w:rsidRDefault="00EC64E5" w:rsidP="0077267C">
            <w:pPr>
              <w:jc w:val="right"/>
              <w:rPr>
                <w:rFonts w:ascii="Garamond" w:hAnsi="Garamond"/>
                <w:color w:val="FF0000"/>
              </w:rPr>
            </w:pPr>
            <w:r w:rsidRPr="002458C9">
              <w:rPr>
                <w:rFonts w:ascii="Garamond" w:hAnsi="Garamond"/>
                <w:color w:val="000000" w:themeColor="text1"/>
              </w:rPr>
              <w:t>24 948</w:t>
            </w:r>
          </w:p>
        </w:tc>
      </w:tr>
      <w:tr w:rsidR="00EC64E5" w:rsidRPr="002458C9" w:rsidTr="0077267C">
        <w:tc>
          <w:tcPr>
            <w:tcW w:w="1560" w:type="dxa"/>
          </w:tcPr>
          <w:p w:rsidR="00EC64E5" w:rsidRPr="002458C9" w:rsidRDefault="00EC64E5" w:rsidP="0077267C">
            <w:pPr>
              <w:jc w:val="center"/>
              <w:rPr>
                <w:rFonts w:ascii="Garamond" w:hAnsi="Garamond"/>
                <w:color w:val="C00000"/>
              </w:rPr>
            </w:pPr>
            <w:r w:rsidRPr="002458C9">
              <w:rPr>
                <w:rFonts w:ascii="Garamond" w:hAnsi="Garamond"/>
              </w:rPr>
              <w:t>2009.</w:t>
            </w:r>
          </w:p>
        </w:tc>
        <w:tc>
          <w:tcPr>
            <w:tcW w:w="2268" w:type="dxa"/>
          </w:tcPr>
          <w:p w:rsidR="00EC64E5" w:rsidRPr="002458C9" w:rsidRDefault="00EC64E5" w:rsidP="0077267C">
            <w:pPr>
              <w:jc w:val="right"/>
              <w:rPr>
                <w:rFonts w:ascii="Garamond" w:hAnsi="Garamond"/>
              </w:rPr>
            </w:pPr>
            <w:r w:rsidRPr="002458C9">
              <w:rPr>
                <w:rFonts w:ascii="Garamond" w:hAnsi="Garamond"/>
              </w:rPr>
              <w:t>8 187</w:t>
            </w:r>
          </w:p>
        </w:tc>
        <w:tc>
          <w:tcPr>
            <w:tcW w:w="1842" w:type="dxa"/>
          </w:tcPr>
          <w:p w:rsidR="00EC64E5" w:rsidRPr="002458C9" w:rsidRDefault="00EC64E5" w:rsidP="0077267C">
            <w:pPr>
              <w:jc w:val="right"/>
              <w:rPr>
                <w:rFonts w:ascii="Garamond" w:hAnsi="Garamond"/>
              </w:rPr>
            </w:pPr>
            <w:r w:rsidRPr="002458C9">
              <w:rPr>
                <w:rFonts w:ascii="Garamond" w:hAnsi="Garamond"/>
              </w:rPr>
              <w:t>21 961</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2010.</w:t>
            </w:r>
          </w:p>
        </w:tc>
        <w:tc>
          <w:tcPr>
            <w:tcW w:w="2268" w:type="dxa"/>
          </w:tcPr>
          <w:p w:rsidR="00EC64E5" w:rsidRPr="002458C9" w:rsidRDefault="00EC64E5" w:rsidP="0077267C">
            <w:pPr>
              <w:jc w:val="right"/>
              <w:rPr>
                <w:rFonts w:ascii="Garamond" w:hAnsi="Garamond"/>
              </w:rPr>
            </w:pPr>
            <w:r w:rsidRPr="002458C9">
              <w:rPr>
                <w:rFonts w:ascii="Garamond" w:hAnsi="Garamond"/>
              </w:rPr>
              <w:t>7 490</w:t>
            </w:r>
          </w:p>
        </w:tc>
        <w:tc>
          <w:tcPr>
            <w:tcW w:w="1842" w:type="dxa"/>
          </w:tcPr>
          <w:p w:rsidR="00EC64E5" w:rsidRPr="002458C9" w:rsidRDefault="00EC64E5" w:rsidP="0077267C">
            <w:pPr>
              <w:jc w:val="right"/>
              <w:rPr>
                <w:rFonts w:ascii="Garamond" w:hAnsi="Garamond"/>
              </w:rPr>
            </w:pPr>
            <w:r w:rsidRPr="002458C9">
              <w:rPr>
                <w:rFonts w:ascii="Garamond" w:hAnsi="Garamond"/>
              </w:rPr>
              <w:t>17 813</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2011.</w:t>
            </w:r>
          </w:p>
        </w:tc>
        <w:tc>
          <w:tcPr>
            <w:tcW w:w="2268" w:type="dxa"/>
          </w:tcPr>
          <w:p w:rsidR="00EC64E5" w:rsidRPr="002458C9" w:rsidRDefault="00EC64E5" w:rsidP="0077267C">
            <w:pPr>
              <w:jc w:val="right"/>
              <w:rPr>
                <w:rFonts w:ascii="Garamond" w:hAnsi="Garamond"/>
              </w:rPr>
            </w:pPr>
            <w:r w:rsidRPr="002458C9">
              <w:rPr>
                <w:rFonts w:ascii="Garamond" w:hAnsi="Garamond"/>
              </w:rPr>
              <w:t>6 107</w:t>
            </w:r>
          </w:p>
        </w:tc>
        <w:tc>
          <w:tcPr>
            <w:tcW w:w="1842" w:type="dxa"/>
          </w:tcPr>
          <w:p w:rsidR="00EC64E5" w:rsidRPr="002458C9" w:rsidRDefault="00EC64E5" w:rsidP="0077267C">
            <w:pPr>
              <w:jc w:val="right"/>
              <w:rPr>
                <w:rFonts w:ascii="Garamond" w:hAnsi="Garamond"/>
              </w:rPr>
            </w:pPr>
            <w:r w:rsidRPr="002458C9">
              <w:rPr>
                <w:rFonts w:ascii="Garamond" w:hAnsi="Garamond"/>
              </w:rPr>
              <w:t>9 512</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2012.</w:t>
            </w:r>
          </w:p>
        </w:tc>
        <w:tc>
          <w:tcPr>
            <w:tcW w:w="2268" w:type="dxa"/>
          </w:tcPr>
          <w:p w:rsidR="00EC64E5" w:rsidRPr="002458C9" w:rsidRDefault="00EC64E5" w:rsidP="0077267C">
            <w:pPr>
              <w:jc w:val="right"/>
              <w:rPr>
                <w:rFonts w:ascii="Garamond" w:hAnsi="Garamond"/>
              </w:rPr>
            </w:pPr>
            <w:r w:rsidRPr="002458C9">
              <w:rPr>
                <w:rFonts w:ascii="Garamond" w:hAnsi="Garamond"/>
              </w:rPr>
              <w:t>6 353</w:t>
            </w:r>
          </w:p>
        </w:tc>
        <w:tc>
          <w:tcPr>
            <w:tcW w:w="1842" w:type="dxa"/>
          </w:tcPr>
          <w:p w:rsidR="00EC64E5" w:rsidRPr="002458C9" w:rsidRDefault="00EC64E5" w:rsidP="0077267C">
            <w:pPr>
              <w:jc w:val="right"/>
              <w:rPr>
                <w:rFonts w:ascii="Garamond" w:hAnsi="Garamond"/>
              </w:rPr>
            </w:pPr>
            <w:r w:rsidRPr="002458C9">
              <w:rPr>
                <w:rFonts w:ascii="Garamond" w:hAnsi="Garamond"/>
              </w:rPr>
              <w:t>10 301</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2013.</w:t>
            </w:r>
          </w:p>
        </w:tc>
        <w:tc>
          <w:tcPr>
            <w:tcW w:w="2268" w:type="dxa"/>
          </w:tcPr>
          <w:p w:rsidR="00EC64E5" w:rsidRPr="002458C9" w:rsidRDefault="00EC64E5" w:rsidP="0077267C">
            <w:pPr>
              <w:jc w:val="right"/>
              <w:rPr>
                <w:rFonts w:ascii="Garamond" w:hAnsi="Garamond"/>
              </w:rPr>
            </w:pPr>
            <w:r w:rsidRPr="002458C9">
              <w:rPr>
                <w:rFonts w:ascii="Garamond" w:hAnsi="Garamond"/>
              </w:rPr>
              <w:t>9 217</w:t>
            </w:r>
          </w:p>
        </w:tc>
        <w:tc>
          <w:tcPr>
            <w:tcW w:w="1842" w:type="dxa"/>
          </w:tcPr>
          <w:p w:rsidR="00EC64E5" w:rsidRPr="002458C9" w:rsidRDefault="00EC64E5" w:rsidP="0077267C">
            <w:pPr>
              <w:jc w:val="right"/>
              <w:rPr>
                <w:rFonts w:ascii="Garamond" w:hAnsi="Garamond"/>
              </w:rPr>
            </w:pPr>
            <w:r w:rsidRPr="002458C9">
              <w:rPr>
                <w:rFonts w:ascii="Garamond" w:hAnsi="Garamond"/>
              </w:rPr>
              <w:t>18 665</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2014.</w:t>
            </w:r>
          </w:p>
        </w:tc>
        <w:tc>
          <w:tcPr>
            <w:tcW w:w="2268" w:type="dxa"/>
          </w:tcPr>
          <w:p w:rsidR="00EC64E5" w:rsidRPr="002458C9" w:rsidRDefault="00EC64E5" w:rsidP="0077267C">
            <w:pPr>
              <w:jc w:val="right"/>
              <w:rPr>
                <w:rFonts w:ascii="Garamond" w:hAnsi="Garamond"/>
              </w:rPr>
            </w:pPr>
            <w:r w:rsidRPr="002458C9">
              <w:rPr>
                <w:rFonts w:ascii="Garamond" w:hAnsi="Garamond"/>
              </w:rPr>
              <w:t>7 016</w:t>
            </w:r>
          </w:p>
        </w:tc>
        <w:tc>
          <w:tcPr>
            <w:tcW w:w="1842" w:type="dxa"/>
          </w:tcPr>
          <w:p w:rsidR="00EC64E5" w:rsidRPr="002458C9" w:rsidRDefault="00EC64E5" w:rsidP="0077267C">
            <w:pPr>
              <w:jc w:val="right"/>
              <w:rPr>
                <w:rFonts w:ascii="Garamond" w:hAnsi="Garamond"/>
              </w:rPr>
            </w:pPr>
            <w:r w:rsidRPr="002458C9">
              <w:rPr>
                <w:rFonts w:ascii="Garamond" w:hAnsi="Garamond"/>
              </w:rPr>
              <w:t>11 913</w:t>
            </w:r>
          </w:p>
        </w:tc>
      </w:tr>
      <w:tr w:rsidR="00EC64E5" w:rsidRPr="002458C9" w:rsidTr="0077267C">
        <w:tc>
          <w:tcPr>
            <w:tcW w:w="1560" w:type="dxa"/>
          </w:tcPr>
          <w:p w:rsidR="00EC64E5" w:rsidRPr="002458C9" w:rsidRDefault="00EC64E5" w:rsidP="0077267C">
            <w:pPr>
              <w:jc w:val="center"/>
              <w:rPr>
                <w:rFonts w:ascii="Garamond" w:hAnsi="Garamond"/>
              </w:rPr>
            </w:pPr>
            <w:r w:rsidRPr="002458C9">
              <w:rPr>
                <w:rFonts w:ascii="Garamond" w:hAnsi="Garamond"/>
              </w:rPr>
              <w:t>2015.</w:t>
            </w:r>
          </w:p>
        </w:tc>
        <w:tc>
          <w:tcPr>
            <w:tcW w:w="2268" w:type="dxa"/>
          </w:tcPr>
          <w:p w:rsidR="00EC64E5" w:rsidRPr="002458C9" w:rsidRDefault="00EC64E5" w:rsidP="0077267C">
            <w:pPr>
              <w:jc w:val="right"/>
              <w:rPr>
                <w:rFonts w:ascii="Garamond" w:hAnsi="Garamond"/>
              </w:rPr>
            </w:pPr>
            <w:r w:rsidRPr="002458C9">
              <w:rPr>
                <w:rFonts w:ascii="Garamond" w:hAnsi="Garamond"/>
              </w:rPr>
              <w:t>17 877</w:t>
            </w:r>
          </w:p>
        </w:tc>
        <w:tc>
          <w:tcPr>
            <w:tcW w:w="1842" w:type="dxa"/>
          </w:tcPr>
          <w:p w:rsidR="00EC64E5" w:rsidRPr="002458C9" w:rsidRDefault="00EC64E5" w:rsidP="0077267C">
            <w:pPr>
              <w:jc w:val="right"/>
              <w:rPr>
                <w:rFonts w:ascii="Garamond" w:hAnsi="Garamond"/>
              </w:rPr>
            </w:pPr>
            <w:r w:rsidRPr="002458C9">
              <w:rPr>
                <w:rFonts w:ascii="Garamond" w:hAnsi="Garamond"/>
              </w:rPr>
              <w:t>28 215</w:t>
            </w:r>
          </w:p>
        </w:tc>
      </w:tr>
      <w:tr w:rsidR="00EC64E5" w:rsidRPr="002458C9" w:rsidTr="0077267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rPr>
                <w:rFonts w:ascii="Garamond" w:hAnsi="Garamond"/>
                <w:b/>
              </w:rPr>
            </w:pPr>
            <w:r w:rsidRPr="002458C9">
              <w:rPr>
                <w:rFonts w:ascii="Garamond" w:hAnsi="Garamond"/>
              </w:rPr>
              <w:t xml:space="preserve">       </w:t>
            </w:r>
            <w:r w:rsidRPr="002458C9">
              <w:rPr>
                <w:rFonts w:ascii="Garamond" w:hAnsi="Garamond"/>
                <w:b/>
              </w:rPr>
              <w:t>2016.</w:t>
            </w:r>
          </w:p>
        </w:tc>
        <w:tc>
          <w:tcPr>
            <w:tcW w:w="2268" w:type="dxa"/>
            <w:tcBorders>
              <w:top w:val="single" w:sz="4" w:space="0" w:color="auto"/>
              <w:left w:val="single" w:sz="4" w:space="0" w:color="auto"/>
              <w:bottom w:val="single" w:sz="4" w:space="0" w:color="auto"/>
            </w:tcBorders>
          </w:tcPr>
          <w:p w:rsidR="00EC64E5" w:rsidRPr="002458C9" w:rsidRDefault="00EC64E5" w:rsidP="0077267C">
            <w:pPr>
              <w:rPr>
                <w:rFonts w:ascii="Garamond" w:hAnsi="Garamond"/>
                <w:b/>
              </w:rPr>
            </w:pPr>
            <w:r w:rsidRPr="002458C9">
              <w:rPr>
                <w:rFonts w:ascii="Garamond" w:hAnsi="Garamond"/>
              </w:rPr>
              <w:t xml:space="preserve">                        </w:t>
            </w:r>
            <w:r w:rsidRPr="002458C9">
              <w:rPr>
                <w:rFonts w:ascii="Garamond" w:hAnsi="Garamond"/>
                <w:b/>
              </w:rPr>
              <w:t>34 881</w:t>
            </w:r>
          </w:p>
        </w:tc>
        <w:tc>
          <w:tcPr>
            <w:tcW w:w="1842"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rPr>
                <w:rFonts w:ascii="Garamond" w:hAnsi="Garamond"/>
                <w:b/>
              </w:rPr>
            </w:pPr>
            <w:r w:rsidRPr="002458C9">
              <w:rPr>
                <w:rFonts w:ascii="Garamond" w:hAnsi="Garamond"/>
              </w:rPr>
              <w:t xml:space="preserve">                </w:t>
            </w:r>
            <w:r w:rsidRPr="002458C9">
              <w:rPr>
                <w:rFonts w:ascii="Garamond" w:hAnsi="Garamond"/>
                <w:b/>
              </w:rPr>
              <w:t>47 427</w:t>
            </w:r>
          </w:p>
        </w:tc>
      </w:tr>
    </w:tbl>
    <w:p w:rsidR="00EC64E5" w:rsidRPr="002458C9" w:rsidRDefault="00EC64E5" w:rsidP="00EC64E5">
      <w:pPr>
        <w:rPr>
          <w:rFonts w:ascii="Garamond" w:hAnsi="Garamond"/>
          <w:sz w:val="22"/>
          <w:szCs w:val="22"/>
        </w:rPr>
      </w:pPr>
    </w:p>
    <w:p w:rsidR="00EC64E5" w:rsidRPr="002458C9" w:rsidRDefault="00EC64E5" w:rsidP="00EC64E5">
      <w:pPr>
        <w:rPr>
          <w:rFonts w:ascii="Garamond" w:hAnsi="Garamond"/>
          <w:b/>
          <w:bCs/>
          <w:sz w:val="22"/>
          <w:szCs w:val="22"/>
        </w:rPr>
      </w:pPr>
    </w:p>
    <w:p w:rsidR="00EC64E5" w:rsidRPr="002458C9" w:rsidRDefault="00EC64E5" w:rsidP="00EC64E5">
      <w:pPr>
        <w:rPr>
          <w:rFonts w:ascii="Garamond" w:hAnsi="Garamond"/>
          <w:sz w:val="22"/>
          <w:szCs w:val="22"/>
        </w:rPr>
      </w:pPr>
      <w:r w:rsidRPr="002458C9">
        <w:rPr>
          <w:rFonts w:ascii="Garamond" w:hAnsi="Garamond"/>
          <w:b/>
          <w:bCs/>
          <w:sz w:val="22"/>
          <w:szCs w:val="22"/>
        </w:rPr>
        <w:t>Broj turističkih dolazaka/noćenja za grad Vinkovci:</w:t>
      </w:r>
    </w:p>
    <w:p w:rsidR="00EC64E5" w:rsidRPr="002458C9" w:rsidRDefault="00EC64E5" w:rsidP="00EC64E5">
      <w:pPr>
        <w:rPr>
          <w:rFonts w:ascii="Garamond" w:hAnsi="Garamond"/>
          <w:sz w:val="22"/>
          <w:szCs w:val="22"/>
        </w:rPr>
      </w:pPr>
    </w:p>
    <w:tbl>
      <w:tblPr>
        <w:tblW w:w="0" w:type="auto"/>
        <w:tblCellMar>
          <w:left w:w="0" w:type="dxa"/>
          <w:right w:w="0" w:type="dxa"/>
        </w:tblCellMar>
        <w:tblLook w:val="04A0" w:firstRow="1" w:lastRow="0" w:firstColumn="1" w:lastColumn="0" w:noHBand="0" w:noVBand="1"/>
      </w:tblPr>
      <w:tblGrid>
        <w:gridCol w:w="1560"/>
        <w:gridCol w:w="2268"/>
        <w:gridCol w:w="1842"/>
      </w:tblGrid>
      <w:tr w:rsidR="00EC64E5" w:rsidRPr="002458C9" w:rsidTr="0077267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noćenja</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 xml:space="preserve">                        22738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49859</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color w:val="C00000"/>
              </w:rPr>
            </w:pPr>
            <w:r w:rsidRPr="002458C9">
              <w:rPr>
                <w:rFonts w:ascii="Garamond" w:hAnsi="Garamond"/>
                <w:bCs/>
                <w:color w:val="000000" w:themeColor="text1"/>
                <w:sz w:val="22"/>
                <w:szCs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
                <w:bCs/>
                <w:color w:val="C00000"/>
                <w:sz w:val="22"/>
                <w:szCs w:val="22"/>
              </w:rPr>
              <w:t xml:space="preserve">                        </w:t>
            </w:r>
            <w:r w:rsidRPr="002458C9">
              <w:rPr>
                <w:rFonts w:ascii="Garamond" w:hAnsi="Garamond"/>
                <w:bCs/>
                <w:color w:val="000000" w:themeColor="text1"/>
                <w:sz w:val="22"/>
                <w:szCs w:val="22"/>
              </w:rPr>
              <w:t>21932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Cs/>
                <w:color w:val="000000" w:themeColor="text1"/>
                <w:sz w:val="22"/>
                <w:szCs w:val="22"/>
              </w:rPr>
              <w:t>50941</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26768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47010</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22357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 xml:space="preserve">                41767</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19594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38623</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24703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46447</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31128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58420</w:t>
            </w:r>
          </w:p>
        </w:tc>
      </w:tr>
      <w:tr w:rsidR="00EC64E5" w:rsidRPr="002458C9" w:rsidTr="0077267C">
        <w:tc>
          <w:tcPr>
            <w:tcW w:w="156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Cs/>
              </w:rPr>
            </w:pPr>
            <w:r w:rsidRPr="002458C9">
              <w:rPr>
                <w:rFonts w:ascii="Garamond" w:hAnsi="Garamond"/>
                <w:bCs/>
                <w:sz w:val="22"/>
                <w:szCs w:val="22"/>
              </w:rPr>
              <w:t>2015.</w:t>
            </w:r>
          </w:p>
        </w:tc>
        <w:tc>
          <w:tcPr>
            <w:tcW w:w="226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EC64E5" w:rsidRPr="002458C9" w:rsidRDefault="00EC64E5" w:rsidP="0077267C">
            <w:pPr>
              <w:jc w:val="right"/>
              <w:rPr>
                <w:rFonts w:ascii="Garamond" w:hAnsi="Garamond"/>
                <w:bCs/>
              </w:rPr>
            </w:pPr>
            <w:r w:rsidRPr="002458C9">
              <w:rPr>
                <w:rFonts w:ascii="Garamond" w:hAnsi="Garamond"/>
                <w:bCs/>
                <w:sz w:val="22"/>
                <w:szCs w:val="22"/>
              </w:rPr>
              <w:t>29919</w:t>
            </w:r>
          </w:p>
        </w:tc>
        <w:tc>
          <w:tcPr>
            <w:tcW w:w="184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Cs/>
              </w:rPr>
            </w:pPr>
            <w:r w:rsidRPr="002458C9">
              <w:rPr>
                <w:rFonts w:ascii="Garamond" w:hAnsi="Garamond"/>
                <w:bCs/>
                <w:sz w:val="22"/>
                <w:szCs w:val="22"/>
              </w:rPr>
              <w:t>62930</w:t>
            </w:r>
          </w:p>
        </w:tc>
      </w:tr>
      <w:tr w:rsidR="00EC64E5" w:rsidRPr="002458C9" w:rsidTr="0077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8"/>
        </w:trPr>
        <w:tc>
          <w:tcPr>
            <w:tcW w:w="1560" w:type="dxa"/>
          </w:tcPr>
          <w:p w:rsidR="00EC64E5" w:rsidRPr="002458C9" w:rsidRDefault="00EC64E5" w:rsidP="0077267C">
            <w:pPr>
              <w:ind w:left="-10"/>
              <w:rPr>
                <w:rFonts w:ascii="Garamond" w:hAnsi="Garamond"/>
                <w:b/>
              </w:rPr>
            </w:pPr>
            <w:r w:rsidRPr="002458C9">
              <w:rPr>
                <w:sz w:val="22"/>
                <w:szCs w:val="22"/>
              </w:rPr>
              <w:t xml:space="preserve">       </w:t>
            </w:r>
            <w:r w:rsidRPr="002458C9">
              <w:rPr>
                <w:rFonts w:ascii="Garamond" w:hAnsi="Garamond"/>
                <w:b/>
                <w:sz w:val="22"/>
                <w:szCs w:val="22"/>
              </w:rPr>
              <w:t>2016.</w:t>
            </w:r>
          </w:p>
        </w:tc>
        <w:tc>
          <w:tcPr>
            <w:tcW w:w="2268" w:type="dxa"/>
          </w:tcPr>
          <w:p w:rsidR="00EC64E5" w:rsidRPr="002458C9" w:rsidRDefault="00EC64E5" w:rsidP="0077267C">
            <w:pPr>
              <w:ind w:left="-10"/>
              <w:jc w:val="right"/>
              <w:rPr>
                <w:rFonts w:ascii="Garamond" w:hAnsi="Garamond"/>
                <w:b/>
              </w:rPr>
            </w:pPr>
            <w:r w:rsidRPr="002458C9">
              <w:rPr>
                <w:sz w:val="22"/>
                <w:szCs w:val="22"/>
              </w:rPr>
              <w:t xml:space="preserve">                       </w:t>
            </w:r>
            <w:r w:rsidRPr="002458C9">
              <w:rPr>
                <w:rFonts w:ascii="Garamond" w:hAnsi="Garamond"/>
                <w:b/>
                <w:sz w:val="22"/>
                <w:szCs w:val="22"/>
              </w:rPr>
              <w:t xml:space="preserve">23 233 </w:t>
            </w:r>
          </w:p>
        </w:tc>
        <w:tc>
          <w:tcPr>
            <w:tcW w:w="1842" w:type="dxa"/>
          </w:tcPr>
          <w:p w:rsidR="00EC64E5" w:rsidRPr="002458C9" w:rsidRDefault="00EC64E5" w:rsidP="0077267C">
            <w:pPr>
              <w:ind w:left="-10"/>
              <w:jc w:val="right"/>
              <w:rPr>
                <w:rFonts w:ascii="Garamond" w:hAnsi="Garamond"/>
                <w:b/>
              </w:rPr>
            </w:pPr>
            <w:r w:rsidRPr="002458C9">
              <w:rPr>
                <w:sz w:val="22"/>
                <w:szCs w:val="22"/>
              </w:rPr>
              <w:t xml:space="preserve">                </w:t>
            </w:r>
            <w:r w:rsidRPr="002458C9">
              <w:rPr>
                <w:rFonts w:ascii="Garamond" w:hAnsi="Garamond"/>
                <w:b/>
                <w:sz w:val="22"/>
                <w:szCs w:val="22"/>
              </w:rPr>
              <w:t xml:space="preserve">43 761   </w:t>
            </w:r>
          </w:p>
        </w:tc>
      </w:tr>
    </w:tbl>
    <w:p w:rsidR="00EC64E5" w:rsidRPr="002458C9" w:rsidRDefault="00EC64E5" w:rsidP="00EC64E5">
      <w:pPr>
        <w:rPr>
          <w:rFonts w:ascii="Garamond" w:hAnsi="Garamond"/>
          <w:sz w:val="22"/>
          <w:szCs w:val="22"/>
        </w:rPr>
      </w:pPr>
    </w:p>
    <w:p w:rsidR="00EC64E5" w:rsidRPr="002458C9" w:rsidRDefault="00EC64E5" w:rsidP="00EC64E5">
      <w:pPr>
        <w:jc w:val="both"/>
        <w:rPr>
          <w:rFonts w:ascii="Garamond" w:hAnsi="Garamond"/>
          <w:sz w:val="22"/>
          <w:szCs w:val="22"/>
        </w:rPr>
      </w:pPr>
    </w:p>
    <w:p w:rsidR="00EC64E5" w:rsidRPr="002458C9" w:rsidRDefault="00EC64E5" w:rsidP="00EC64E5">
      <w:pPr>
        <w:rPr>
          <w:rFonts w:ascii="Garamond" w:hAnsi="Garamond"/>
          <w:sz w:val="22"/>
          <w:szCs w:val="22"/>
        </w:rPr>
      </w:pPr>
      <w:r w:rsidRPr="002458C9">
        <w:rPr>
          <w:rFonts w:ascii="Garamond" w:hAnsi="Garamond"/>
          <w:b/>
          <w:bCs/>
          <w:sz w:val="22"/>
          <w:szCs w:val="22"/>
        </w:rPr>
        <w:t>Broj turističkih dolazaka/noćenja za grad Ilok:</w:t>
      </w:r>
    </w:p>
    <w:p w:rsidR="00EC64E5" w:rsidRPr="002458C9" w:rsidRDefault="00EC64E5" w:rsidP="00EC64E5">
      <w:pPr>
        <w:rPr>
          <w:rFonts w:ascii="Garamond" w:hAnsi="Garamond"/>
          <w:sz w:val="22"/>
          <w:szCs w:val="22"/>
        </w:rPr>
      </w:pPr>
    </w:p>
    <w:tbl>
      <w:tblPr>
        <w:tblW w:w="0" w:type="auto"/>
        <w:tblCellMar>
          <w:left w:w="0" w:type="dxa"/>
          <w:right w:w="0" w:type="dxa"/>
        </w:tblCellMar>
        <w:tblLook w:val="04A0" w:firstRow="1" w:lastRow="0" w:firstColumn="1" w:lastColumn="0" w:noHBand="0" w:noVBand="1"/>
      </w:tblPr>
      <w:tblGrid>
        <w:gridCol w:w="1560"/>
        <w:gridCol w:w="2268"/>
        <w:gridCol w:w="1842"/>
      </w:tblGrid>
      <w:tr w:rsidR="00EC64E5" w:rsidRPr="002458C9" w:rsidTr="0077267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noćenja</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1848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2303</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color w:val="C00000"/>
              </w:rPr>
            </w:pPr>
            <w:r w:rsidRPr="002458C9">
              <w:rPr>
                <w:rFonts w:ascii="Garamond" w:hAnsi="Garamond"/>
                <w:bCs/>
                <w:color w:val="000000" w:themeColor="text1"/>
                <w:sz w:val="22"/>
                <w:szCs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Cs/>
                <w:color w:val="000000" w:themeColor="text1"/>
                <w:sz w:val="22"/>
                <w:szCs w:val="22"/>
              </w:rPr>
              <w:t>1976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Cs/>
                <w:color w:val="000000" w:themeColor="text1"/>
                <w:sz w:val="22"/>
                <w:szCs w:val="22"/>
              </w:rPr>
              <w:t>2640</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4223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5196</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 xml:space="preserve">                          5537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 xml:space="preserve">                   6959</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4226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5792</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4599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 xml:space="preserve">                   6991</w:t>
            </w:r>
          </w:p>
        </w:tc>
      </w:tr>
      <w:tr w:rsidR="00EC64E5" w:rsidRPr="002458C9" w:rsidTr="0077267C">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4448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6068</w:t>
            </w:r>
          </w:p>
        </w:tc>
      </w:tr>
      <w:tr w:rsidR="00EC64E5" w:rsidRPr="002458C9" w:rsidTr="0077267C">
        <w:tc>
          <w:tcPr>
            <w:tcW w:w="156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Cs/>
              </w:rPr>
            </w:pPr>
            <w:r w:rsidRPr="002458C9">
              <w:rPr>
                <w:rFonts w:ascii="Garamond" w:hAnsi="Garamond"/>
                <w:bCs/>
                <w:sz w:val="22"/>
                <w:szCs w:val="22"/>
              </w:rPr>
              <w:t>2015.</w:t>
            </w:r>
          </w:p>
        </w:tc>
        <w:tc>
          <w:tcPr>
            <w:tcW w:w="226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EC64E5" w:rsidRPr="002458C9" w:rsidRDefault="00EC64E5" w:rsidP="0077267C">
            <w:pPr>
              <w:jc w:val="right"/>
              <w:rPr>
                <w:rFonts w:ascii="Garamond" w:hAnsi="Garamond"/>
                <w:bCs/>
              </w:rPr>
            </w:pPr>
            <w:r w:rsidRPr="002458C9">
              <w:rPr>
                <w:rFonts w:ascii="Garamond" w:hAnsi="Garamond"/>
                <w:bCs/>
                <w:sz w:val="22"/>
                <w:szCs w:val="22"/>
              </w:rPr>
              <w:t>5020</w:t>
            </w:r>
          </w:p>
        </w:tc>
        <w:tc>
          <w:tcPr>
            <w:tcW w:w="184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Cs/>
              </w:rPr>
            </w:pPr>
            <w:r w:rsidRPr="002458C9">
              <w:rPr>
                <w:rFonts w:ascii="Garamond" w:hAnsi="Garamond"/>
                <w:bCs/>
                <w:sz w:val="22"/>
                <w:szCs w:val="22"/>
              </w:rPr>
              <w:t>7794</w:t>
            </w:r>
          </w:p>
        </w:tc>
      </w:tr>
      <w:tr w:rsidR="00EC64E5" w:rsidRPr="002458C9" w:rsidTr="0077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2"/>
        </w:trPr>
        <w:tc>
          <w:tcPr>
            <w:tcW w:w="1560" w:type="dxa"/>
          </w:tcPr>
          <w:p w:rsidR="00EC64E5" w:rsidRPr="002458C9" w:rsidRDefault="00EC64E5" w:rsidP="0077267C">
            <w:pPr>
              <w:ind w:left="-10"/>
              <w:rPr>
                <w:rFonts w:ascii="Garamond" w:hAnsi="Garamond"/>
                <w:b/>
              </w:rPr>
            </w:pPr>
            <w:r w:rsidRPr="002458C9">
              <w:rPr>
                <w:sz w:val="22"/>
                <w:szCs w:val="22"/>
              </w:rPr>
              <w:t xml:space="preserve">       </w:t>
            </w:r>
            <w:r w:rsidRPr="002458C9">
              <w:rPr>
                <w:rFonts w:ascii="Garamond" w:hAnsi="Garamond"/>
                <w:b/>
                <w:sz w:val="22"/>
                <w:szCs w:val="22"/>
              </w:rPr>
              <w:t>2016.</w:t>
            </w:r>
          </w:p>
        </w:tc>
        <w:tc>
          <w:tcPr>
            <w:tcW w:w="2268" w:type="dxa"/>
          </w:tcPr>
          <w:p w:rsidR="00EC64E5" w:rsidRPr="002458C9" w:rsidRDefault="00EC64E5" w:rsidP="0077267C">
            <w:pPr>
              <w:ind w:left="-10"/>
              <w:jc w:val="right"/>
              <w:rPr>
                <w:rFonts w:ascii="Garamond" w:hAnsi="Garamond"/>
                <w:b/>
              </w:rPr>
            </w:pPr>
            <w:r w:rsidRPr="002458C9">
              <w:rPr>
                <w:sz w:val="22"/>
                <w:szCs w:val="22"/>
              </w:rPr>
              <w:t xml:space="preserve">                         </w:t>
            </w:r>
            <w:r w:rsidRPr="002458C9">
              <w:rPr>
                <w:rFonts w:ascii="Garamond" w:hAnsi="Garamond"/>
                <w:b/>
                <w:sz w:val="22"/>
                <w:szCs w:val="22"/>
              </w:rPr>
              <w:t xml:space="preserve">4 513  </w:t>
            </w:r>
          </w:p>
        </w:tc>
        <w:tc>
          <w:tcPr>
            <w:tcW w:w="1842" w:type="dxa"/>
          </w:tcPr>
          <w:p w:rsidR="00EC64E5" w:rsidRPr="002458C9" w:rsidRDefault="00EC64E5" w:rsidP="0077267C">
            <w:pPr>
              <w:ind w:left="-10"/>
              <w:jc w:val="right"/>
              <w:rPr>
                <w:rFonts w:ascii="Garamond" w:hAnsi="Garamond"/>
                <w:b/>
              </w:rPr>
            </w:pPr>
            <w:r w:rsidRPr="002458C9">
              <w:rPr>
                <w:sz w:val="22"/>
                <w:szCs w:val="22"/>
              </w:rPr>
              <w:t xml:space="preserve">                  </w:t>
            </w:r>
            <w:r w:rsidRPr="002458C9">
              <w:rPr>
                <w:rFonts w:ascii="Garamond" w:hAnsi="Garamond"/>
                <w:b/>
                <w:sz w:val="22"/>
                <w:szCs w:val="22"/>
              </w:rPr>
              <w:t>6 543</w:t>
            </w:r>
          </w:p>
        </w:tc>
      </w:tr>
    </w:tbl>
    <w:p w:rsidR="00EC64E5" w:rsidRPr="002458C9" w:rsidRDefault="00EC64E5" w:rsidP="00EC64E5">
      <w:pPr>
        <w:rPr>
          <w:rFonts w:ascii="Garamond" w:hAnsi="Garamond"/>
          <w:b/>
          <w:sz w:val="22"/>
          <w:szCs w:val="22"/>
        </w:rPr>
      </w:pPr>
    </w:p>
    <w:p w:rsidR="00EC64E5" w:rsidRPr="002458C9" w:rsidRDefault="00EC64E5" w:rsidP="00EC64E5">
      <w:pPr>
        <w:rPr>
          <w:rFonts w:ascii="Garamond" w:hAnsi="Garamond"/>
          <w:b/>
          <w:sz w:val="22"/>
          <w:szCs w:val="22"/>
        </w:rPr>
      </w:pPr>
    </w:p>
    <w:p w:rsidR="00EC64E5" w:rsidRPr="002458C9" w:rsidRDefault="00EC64E5" w:rsidP="00EC64E5">
      <w:pPr>
        <w:rPr>
          <w:rFonts w:ascii="Garamond" w:hAnsi="Garamond"/>
          <w:sz w:val="22"/>
          <w:szCs w:val="22"/>
        </w:rPr>
      </w:pPr>
      <w:r w:rsidRPr="002458C9">
        <w:rPr>
          <w:rFonts w:ascii="Garamond" w:hAnsi="Garamond"/>
          <w:b/>
          <w:sz w:val="22"/>
          <w:szCs w:val="22"/>
        </w:rPr>
        <w:t>Broj turističkih dolazaka/noćenja za grad Županju:</w:t>
      </w:r>
    </w:p>
    <w:p w:rsidR="00EC64E5" w:rsidRPr="002458C9" w:rsidRDefault="00EC64E5" w:rsidP="00EC64E5">
      <w:pPr>
        <w:rPr>
          <w:rFonts w:ascii="Garamond" w:hAnsi="Garamond"/>
          <w:sz w:val="22"/>
          <w:szCs w:val="22"/>
        </w:rPr>
      </w:pPr>
    </w:p>
    <w:tbl>
      <w:tblPr>
        <w:tblStyle w:val="Reetkatablice"/>
        <w:tblW w:w="0" w:type="auto"/>
        <w:tblLook w:val="04A0" w:firstRow="1" w:lastRow="0" w:firstColumn="1" w:lastColumn="0" w:noHBand="0" w:noVBand="1"/>
      </w:tblPr>
      <w:tblGrid>
        <w:gridCol w:w="1555"/>
        <w:gridCol w:w="2268"/>
        <w:gridCol w:w="1842"/>
      </w:tblGrid>
      <w:tr w:rsidR="00EC64E5" w:rsidRPr="002458C9" w:rsidTr="0077267C">
        <w:tc>
          <w:tcPr>
            <w:tcW w:w="1555" w:type="dxa"/>
          </w:tcPr>
          <w:p w:rsidR="00EC64E5" w:rsidRPr="002458C9" w:rsidRDefault="00EC64E5" w:rsidP="0077267C">
            <w:pPr>
              <w:jc w:val="center"/>
              <w:rPr>
                <w:rFonts w:ascii="Garamond" w:hAnsi="Garamond"/>
                <w:b/>
              </w:rPr>
            </w:pPr>
            <w:r w:rsidRPr="002458C9">
              <w:rPr>
                <w:rFonts w:ascii="Garamond" w:hAnsi="Garamond"/>
                <w:b/>
              </w:rPr>
              <w:t>Godina</w:t>
            </w:r>
          </w:p>
        </w:tc>
        <w:tc>
          <w:tcPr>
            <w:tcW w:w="2268" w:type="dxa"/>
          </w:tcPr>
          <w:p w:rsidR="00EC64E5" w:rsidRPr="002458C9" w:rsidRDefault="00EC64E5" w:rsidP="0077267C">
            <w:pPr>
              <w:jc w:val="center"/>
              <w:rPr>
                <w:rFonts w:ascii="Garamond" w:hAnsi="Garamond"/>
                <w:b/>
              </w:rPr>
            </w:pPr>
            <w:r w:rsidRPr="002458C9">
              <w:rPr>
                <w:rFonts w:ascii="Garamond" w:hAnsi="Garamond"/>
                <w:b/>
              </w:rPr>
              <w:t>Ukupan broj dolazaka</w:t>
            </w:r>
          </w:p>
        </w:tc>
        <w:tc>
          <w:tcPr>
            <w:tcW w:w="1842" w:type="dxa"/>
          </w:tcPr>
          <w:p w:rsidR="00EC64E5" w:rsidRPr="002458C9" w:rsidRDefault="00EC64E5" w:rsidP="0077267C">
            <w:pPr>
              <w:jc w:val="center"/>
              <w:rPr>
                <w:rFonts w:ascii="Garamond" w:hAnsi="Garamond"/>
                <w:b/>
              </w:rPr>
            </w:pPr>
            <w:r w:rsidRPr="002458C9">
              <w:rPr>
                <w:rFonts w:ascii="Garamond" w:hAnsi="Garamond"/>
                <w:b/>
              </w:rPr>
              <w:t>Ukupan broj noćenja</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2008.</w:t>
            </w:r>
          </w:p>
        </w:tc>
        <w:tc>
          <w:tcPr>
            <w:tcW w:w="2268" w:type="dxa"/>
          </w:tcPr>
          <w:p w:rsidR="00EC64E5" w:rsidRPr="002458C9" w:rsidRDefault="00EC64E5" w:rsidP="0077267C">
            <w:pPr>
              <w:jc w:val="right"/>
              <w:rPr>
                <w:rFonts w:ascii="Garamond" w:hAnsi="Garamond"/>
              </w:rPr>
            </w:pPr>
            <w:r w:rsidRPr="002458C9">
              <w:rPr>
                <w:rFonts w:ascii="Garamond" w:hAnsi="Garamond"/>
              </w:rPr>
              <w:t>1368</w:t>
            </w:r>
          </w:p>
        </w:tc>
        <w:tc>
          <w:tcPr>
            <w:tcW w:w="1842" w:type="dxa"/>
          </w:tcPr>
          <w:p w:rsidR="00EC64E5" w:rsidRPr="002458C9" w:rsidRDefault="00EC64E5" w:rsidP="0077267C">
            <w:pPr>
              <w:jc w:val="right"/>
              <w:rPr>
                <w:rFonts w:ascii="Garamond" w:hAnsi="Garamond"/>
              </w:rPr>
            </w:pPr>
            <w:r w:rsidRPr="002458C9">
              <w:rPr>
                <w:rFonts w:ascii="Garamond" w:hAnsi="Garamond"/>
              </w:rPr>
              <w:t>2606</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2009.</w:t>
            </w:r>
          </w:p>
        </w:tc>
        <w:tc>
          <w:tcPr>
            <w:tcW w:w="2268" w:type="dxa"/>
          </w:tcPr>
          <w:p w:rsidR="00EC64E5" w:rsidRPr="002458C9" w:rsidRDefault="00EC64E5" w:rsidP="0077267C">
            <w:pPr>
              <w:jc w:val="right"/>
              <w:rPr>
                <w:rFonts w:ascii="Garamond" w:hAnsi="Garamond"/>
              </w:rPr>
            </w:pPr>
            <w:r w:rsidRPr="002458C9">
              <w:rPr>
                <w:rFonts w:ascii="Garamond" w:hAnsi="Garamond"/>
              </w:rPr>
              <w:t>1543</w:t>
            </w:r>
          </w:p>
        </w:tc>
        <w:tc>
          <w:tcPr>
            <w:tcW w:w="1842" w:type="dxa"/>
          </w:tcPr>
          <w:p w:rsidR="00EC64E5" w:rsidRPr="002458C9" w:rsidRDefault="00EC64E5" w:rsidP="0077267C">
            <w:pPr>
              <w:jc w:val="right"/>
              <w:rPr>
                <w:rFonts w:ascii="Garamond" w:hAnsi="Garamond"/>
              </w:rPr>
            </w:pPr>
            <w:r w:rsidRPr="002458C9">
              <w:rPr>
                <w:rFonts w:ascii="Garamond" w:hAnsi="Garamond"/>
              </w:rPr>
              <w:t>3434</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2010.</w:t>
            </w:r>
          </w:p>
        </w:tc>
        <w:tc>
          <w:tcPr>
            <w:tcW w:w="2268" w:type="dxa"/>
          </w:tcPr>
          <w:p w:rsidR="00EC64E5" w:rsidRPr="002458C9" w:rsidRDefault="00EC64E5" w:rsidP="0077267C">
            <w:pPr>
              <w:jc w:val="right"/>
              <w:rPr>
                <w:rFonts w:ascii="Garamond" w:hAnsi="Garamond"/>
              </w:rPr>
            </w:pPr>
            <w:r w:rsidRPr="002458C9">
              <w:rPr>
                <w:rFonts w:ascii="Garamond" w:hAnsi="Garamond"/>
              </w:rPr>
              <w:t>1242</w:t>
            </w:r>
          </w:p>
        </w:tc>
        <w:tc>
          <w:tcPr>
            <w:tcW w:w="1842" w:type="dxa"/>
          </w:tcPr>
          <w:p w:rsidR="00EC64E5" w:rsidRPr="002458C9" w:rsidRDefault="00EC64E5" w:rsidP="0077267C">
            <w:pPr>
              <w:jc w:val="right"/>
              <w:rPr>
                <w:rFonts w:ascii="Garamond" w:hAnsi="Garamond"/>
              </w:rPr>
            </w:pPr>
            <w:r w:rsidRPr="002458C9">
              <w:rPr>
                <w:rFonts w:ascii="Garamond" w:hAnsi="Garamond"/>
              </w:rPr>
              <w:t>1988</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lastRenderedPageBreak/>
              <w:t>2011.</w:t>
            </w:r>
          </w:p>
        </w:tc>
        <w:tc>
          <w:tcPr>
            <w:tcW w:w="2268" w:type="dxa"/>
          </w:tcPr>
          <w:p w:rsidR="00EC64E5" w:rsidRPr="002458C9" w:rsidRDefault="00EC64E5" w:rsidP="0077267C">
            <w:pPr>
              <w:jc w:val="right"/>
              <w:rPr>
                <w:rFonts w:ascii="Garamond" w:hAnsi="Garamond"/>
              </w:rPr>
            </w:pPr>
            <w:r w:rsidRPr="002458C9">
              <w:rPr>
                <w:rFonts w:ascii="Garamond" w:hAnsi="Garamond"/>
              </w:rPr>
              <w:t>1364</w:t>
            </w:r>
          </w:p>
        </w:tc>
        <w:tc>
          <w:tcPr>
            <w:tcW w:w="1842" w:type="dxa"/>
          </w:tcPr>
          <w:p w:rsidR="00EC64E5" w:rsidRPr="002458C9" w:rsidRDefault="00EC64E5" w:rsidP="0077267C">
            <w:pPr>
              <w:jc w:val="right"/>
              <w:rPr>
                <w:rFonts w:ascii="Garamond" w:hAnsi="Garamond"/>
              </w:rPr>
            </w:pPr>
            <w:r w:rsidRPr="002458C9">
              <w:rPr>
                <w:rFonts w:ascii="Garamond" w:hAnsi="Garamond"/>
              </w:rPr>
              <w:t>3406</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2012.</w:t>
            </w:r>
          </w:p>
        </w:tc>
        <w:tc>
          <w:tcPr>
            <w:tcW w:w="2268" w:type="dxa"/>
          </w:tcPr>
          <w:p w:rsidR="00EC64E5" w:rsidRPr="002458C9" w:rsidRDefault="00EC64E5" w:rsidP="0077267C">
            <w:pPr>
              <w:jc w:val="right"/>
              <w:rPr>
                <w:rFonts w:ascii="Garamond" w:hAnsi="Garamond"/>
              </w:rPr>
            </w:pPr>
            <w:r w:rsidRPr="002458C9">
              <w:rPr>
                <w:rFonts w:ascii="Garamond" w:hAnsi="Garamond"/>
              </w:rPr>
              <w:t>856</w:t>
            </w:r>
          </w:p>
        </w:tc>
        <w:tc>
          <w:tcPr>
            <w:tcW w:w="1842" w:type="dxa"/>
          </w:tcPr>
          <w:p w:rsidR="00EC64E5" w:rsidRPr="002458C9" w:rsidRDefault="00EC64E5" w:rsidP="0077267C">
            <w:pPr>
              <w:jc w:val="right"/>
              <w:rPr>
                <w:rFonts w:ascii="Garamond" w:hAnsi="Garamond"/>
              </w:rPr>
            </w:pPr>
            <w:r w:rsidRPr="002458C9">
              <w:rPr>
                <w:rFonts w:ascii="Garamond" w:hAnsi="Garamond"/>
              </w:rPr>
              <w:t>1511</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2013.</w:t>
            </w:r>
          </w:p>
        </w:tc>
        <w:tc>
          <w:tcPr>
            <w:tcW w:w="2268" w:type="dxa"/>
          </w:tcPr>
          <w:p w:rsidR="00EC64E5" w:rsidRPr="002458C9" w:rsidRDefault="00EC64E5" w:rsidP="0077267C">
            <w:pPr>
              <w:jc w:val="right"/>
              <w:rPr>
                <w:rFonts w:ascii="Garamond" w:hAnsi="Garamond"/>
              </w:rPr>
            </w:pPr>
            <w:r w:rsidRPr="002458C9">
              <w:rPr>
                <w:rFonts w:ascii="Garamond" w:hAnsi="Garamond"/>
              </w:rPr>
              <w:t>650</w:t>
            </w:r>
          </w:p>
        </w:tc>
        <w:tc>
          <w:tcPr>
            <w:tcW w:w="1842" w:type="dxa"/>
          </w:tcPr>
          <w:p w:rsidR="00EC64E5" w:rsidRPr="002458C9" w:rsidRDefault="00EC64E5" w:rsidP="0077267C">
            <w:pPr>
              <w:jc w:val="right"/>
              <w:rPr>
                <w:rFonts w:ascii="Garamond" w:hAnsi="Garamond"/>
              </w:rPr>
            </w:pPr>
            <w:r w:rsidRPr="002458C9">
              <w:rPr>
                <w:rFonts w:ascii="Garamond" w:hAnsi="Garamond"/>
              </w:rPr>
              <w:t>1621</w:t>
            </w:r>
          </w:p>
        </w:tc>
      </w:tr>
      <w:tr w:rsidR="00EC64E5" w:rsidRPr="002458C9" w:rsidTr="0077267C">
        <w:tc>
          <w:tcPr>
            <w:tcW w:w="1555" w:type="dxa"/>
          </w:tcPr>
          <w:p w:rsidR="00EC64E5" w:rsidRPr="002458C9" w:rsidRDefault="00EC64E5" w:rsidP="0077267C">
            <w:pPr>
              <w:jc w:val="center"/>
              <w:rPr>
                <w:rFonts w:ascii="Garamond" w:hAnsi="Garamond"/>
              </w:rPr>
            </w:pPr>
            <w:r w:rsidRPr="002458C9">
              <w:rPr>
                <w:rFonts w:ascii="Garamond" w:hAnsi="Garamond"/>
              </w:rPr>
              <w:t>2014.</w:t>
            </w:r>
          </w:p>
        </w:tc>
        <w:tc>
          <w:tcPr>
            <w:tcW w:w="2268" w:type="dxa"/>
          </w:tcPr>
          <w:p w:rsidR="00EC64E5" w:rsidRPr="002458C9" w:rsidRDefault="00EC64E5" w:rsidP="0077267C">
            <w:pPr>
              <w:jc w:val="right"/>
              <w:rPr>
                <w:rFonts w:ascii="Garamond" w:hAnsi="Garamond"/>
              </w:rPr>
            </w:pPr>
            <w:r w:rsidRPr="002458C9">
              <w:rPr>
                <w:rFonts w:ascii="Garamond" w:hAnsi="Garamond"/>
              </w:rPr>
              <w:t>1420</w:t>
            </w:r>
          </w:p>
        </w:tc>
        <w:tc>
          <w:tcPr>
            <w:tcW w:w="1842" w:type="dxa"/>
          </w:tcPr>
          <w:p w:rsidR="00EC64E5" w:rsidRPr="002458C9" w:rsidRDefault="00EC64E5" w:rsidP="0077267C">
            <w:pPr>
              <w:jc w:val="right"/>
              <w:rPr>
                <w:rFonts w:ascii="Garamond" w:hAnsi="Garamond"/>
              </w:rPr>
            </w:pPr>
            <w:r w:rsidRPr="002458C9">
              <w:rPr>
                <w:rFonts w:ascii="Garamond" w:hAnsi="Garamond"/>
              </w:rPr>
              <w:t>8026</w:t>
            </w:r>
          </w:p>
        </w:tc>
      </w:tr>
      <w:tr w:rsidR="00EC64E5" w:rsidRPr="002458C9" w:rsidTr="0077267C">
        <w:tc>
          <w:tcPr>
            <w:tcW w:w="1555" w:type="dxa"/>
          </w:tcPr>
          <w:p w:rsidR="00EC64E5" w:rsidRPr="002458C9" w:rsidRDefault="00EC64E5" w:rsidP="0077267C">
            <w:pPr>
              <w:jc w:val="center"/>
              <w:rPr>
                <w:rFonts w:ascii="Garamond" w:hAnsi="Garamond"/>
                <w:b/>
              </w:rPr>
            </w:pPr>
            <w:r w:rsidRPr="002458C9">
              <w:rPr>
                <w:rFonts w:ascii="Garamond" w:hAnsi="Garamond"/>
                <w:b/>
              </w:rPr>
              <w:t>2015.</w:t>
            </w:r>
          </w:p>
        </w:tc>
        <w:tc>
          <w:tcPr>
            <w:tcW w:w="2268" w:type="dxa"/>
          </w:tcPr>
          <w:p w:rsidR="00EC64E5" w:rsidRPr="002458C9" w:rsidRDefault="00EC64E5" w:rsidP="0077267C">
            <w:pPr>
              <w:jc w:val="right"/>
              <w:rPr>
                <w:rFonts w:ascii="Garamond" w:hAnsi="Garamond"/>
              </w:rPr>
            </w:pPr>
            <w:r w:rsidRPr="002458C9">
              <w:rPr>
                <w:rFonts w:ascii="Garamond" w:hAnsi="Garamond"/>
              </w:rPr>
              <w:t>1 274</w:t>
            </w:r>
          </w:p>
        </w:tc>
        <w:tc>
          <w:tcPr>
            <w:tcW w:w="1842" w:type="dxa"/>
          </w:tcPr>
          <w:p w:rsidR="00EC64E5" w:rsidRPr="002458C9" w:rsidRDefault="00EC64E5" w:rsidP="0077267C">
            <w:pPr>
              <w:jc w:val="right"/>
              <w:rPr>
                <w:rFonts w:ascii="Garamond" w:hAnsi="Garamond"/>
              </w:rPr>
            </w:pPr>
            <w:r w:rsidRPr="002458C9">
              <w:rPr>
                <w:rFonts w:ascii="Garamond" w:hAnsi="Garamond"/>
              </w:rPr>
              <w:t>3 811</w:t>
            </w:r>
          </w:p>
        </w:tc>
      </w:tr>
      <w:tr w:rsidR="00EC64E5" w:rsidRPr="002458C9" w:rsidTr="0077267C">
        <w:tc>
          <w:tcPr>
            <w:tcW w:w="1555" w:type="dxa"/>
          </w:tcPr>
          <w:p w:rsidR="00EC64E5" w:rsidRPr="002458C9" w:rsidRDefault="00EC64E5" w:rsidP="0077267C">
            <w:pPr>
              <w:jc w:val="center"/>
              <w:rPr>
                <w:rFonts w:ascii="Garamond" w:hAnsi="Garamond"/>
                <w:b/>
              </w:rPr>
            </w:pPr>
            <w:r w:rsidRPr="002458C9">
              <w:rPr>
                <w:rFonts w:ascii="Garamond" w:hAnsi="Garamond"/>
                <w:b/>
              </w:rPr>
              <w:t>2016.</w:t>
            </w:r>
          </w:p>
        </w:tc>
        <w:tc>
          <w:tcPr>
            <w:tcW w:w="2268" w:type="dxa"/>
          </w:tcPr>
          <w:p w:rsidR="00EC64E5" w:rsidRPr="002458C9" w:rsidRDefault="00EC64E5" w:rsidP="0077267C">
            <w:pPr>
              <w:jc w:val="right"/>
              <w:rPr>
                <w:rFonts w:ascii="Garamond" w:hAnsi="Garamond"/>
                <w:b/>
              </w:rPr>
            </w:pPr>
            <w:r w:rsidRPr="002458C9">
              <w:rPr>
                <w:rFonts w:ascii="Garamond" w:hAnsi="Garamond"/>
                <w:b/>
              </w:rPr>
              <w:t>1 534</w:t>
            </w:r>
          </w:p>
        </w:tc>
        <w:tc>
          <w:tcPr>
            <w:tcW w:w="1842" w:type="dxa"/>
          </w:tcPr>
          <w:p w:rsidR="00EC64E5" w:rsidRPr="002458C9" w:rsidRDefault="00EC64E5" w:rsidP="0077267C">
            <w:pPr>
              <w:jc w:val="right"/>
              <w:rPr>
                <w:rFonts w:ascii="Garamond" w:hAnsi="Garamond"/>
                <w:b/>
              </w:rPr>
            </w:pPr>
            <w:r w:rsidRPr="002458C9">
              <w:rPr>
                <w:rFonts w:ascii="Garamond" w:hAnsi="Garamond"/>
                <w:b/>
              </w:rPr>
              <w:t>3 700</w:t>
            </w:r>
          </w:p>
        </w:tc>
      </w:tr>
    </w:tbl>
    <w:p w:rsidR="00EC64E5" w:rsidRPr="002458C9" w:rsidRDefault="00EC64E5" w:rsidP="00EC64E5">
      <w:pPr>
        <w:rPr>
          <w:rFonts w:ascii="Garamond" w:hAnsi="Garamond"/>
          <w:sz w:val="22"/>
          <w:szCs w:val="22"/>
        </w:rPr>
      </w:pPr>
    </w:p>
    <w:p w:rsidR="00EC64E5" w:rsidRPr="002458C9" w:rsidRDefault="00EC64E5" w:rsidP="00EC64E5">
      <w:pPr>
        <w:rPr>
          <w:sz w:val="22"/>
          <w:szCs w:val="22"/>
        </w:rPr>
      </w:pPr>
    </w:p>
    <w:p w:rsidR="00EC64E5" w:rsidRPr="002458C9" w:rsidRDefault="00EC64E5" w:rsidP="00EC64E5">
      <w:pPr>
        <w:rPr>
          <w:rFonts w:ascii="Garamond" w:hAnsi="Garamond"/>
          <w:sz w:val="22"/>
          <w:szCs w:val="22"/>
        </w:rPr>
      </w:pPr>
      <w:r w:rsidRPr="002458C9">
        <w:rPr>
          <w:rFonts w:ascii="Garamond" w:hAnsi="Garamond"/>
          <w:b/>
          <w:bCs/>
          <w:sz w:val="22"/>
          <w:szCs w:val="22"/>
        </w:rPr>
        <w:t>Broj turističkih dolazaka/noćenja za Nijemce:</w:t>
      </w:r>
    </w:p>
    <w:p w:rsidR="00EC64E5" w:rsidRPr="002458C9" w:rsidRDefault="00EC64E5" w:rsidP="00EC64E5">
      <w:pPr>
        <w:rPr>
          <w:rFonts w:ascii="Garamond" w:hAnsi="Garamond"/>
          <w:sz w:val="22"/>
          <w:szCs w:val="22"/>
        </w:rPr>
      </w:pPr>
    </w:p>
    <w:tbl>
      <w:tblPr>
        <w:tblW w:w="0" w:type="auto"/>
        <w:tblCellMar>
          <w:left w:w="0" w:type="dxa"/>
          <w:right w:w="0" w:type="dxa"/>
        </w:tblCellMar>
        <w:tblLook w:val="04A0" w:firstRow="1" w:lastRow="0" w:firstColumn="1" w:lastColumn="0" w:noHBand="0" w:noVBand="1"/>
      </w:tblPr>
      <w:tblGrid>
        <w:gridCol w:w="1555"/>
        <w:gridCol w:w="2268"/>
        <w:gridCol w:w="1842"/>
      </w:tblGrid>
      <w:tr w:rsidR="00EC64E5" w:rsidRPr="002458C9" w:rsidTr="0077267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Godina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dolazaka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rPr>
            </w:pPr>
            <w:r w:rsidRPr="002458C9">
              <w:rPr>
                <w:rFonts w:ascii="Garamond" w:hAnsi="Garamond"/>
                <w:b/>
                <w:bCs/>
                <w:sz w:val="22"/>
                <w:szCs w:val="22"/>
              </w:rPr>
              <w:t>Ukupan broj noćenja</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6120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6575</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b/>
                <w:bCs/>
                <w:color w:val="C00000"/>
              </w:rPr>
            </w:pPr>
            <w:r w:rsidRPr="002458C9">
              <w:rPr>
                <w:rFonts w:ascii="Garamond" w:hAnsi="Garamond"/>
                <w:bCs/>
                <w:color w:val="000000" w:themeColor="text1"/>
                <w:sz w:val="22"/>
                <w:szCs w:val="22"/>
              </w:rPr>
              <w:t>2009.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Cs/>
                <w:color w:val="000000" w:themeColor="text1"/>
                <w:sz w:val="22"/>
                <w:szCs w:val="22"/>
              </w:rPr>
              <w:t>117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b/>
                <w:bCs/>
                <w:color w:val="C00000"/>
              </w:rPr>
            </w:pPr>
            <w:r w:rsidRPr="002458C9">
              <w:rPr>
                <w:rFonts w:ascii="Garamond" w:hAnsi="Garamond"/>
                <w:bCs/>
                <w:color w:val="000000" w:themeColor="text1"/>
                <w:sz w:val="22"/>
                <w:szCs w:val="22"/>
              </w:rPr>
              <w:t>158</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84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114</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3292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3693</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5914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7495</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6491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7815</w:t>
            </w:r>
          </w:p>
        </w:tc>
      </w:tr>
      <w:tr w:rsidR="00EC64E5" w:rsidRPr="002458C9" w:rsidTr="0077267C">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center"/>
              <w:rPr>
                <w:rFonts w:ascii="Garamond" w:hAnsi="Garamond"/>
              </w:rPr>
            </w:pPr>
            <w:r w:rsidRPr="002458C9">
              <w:rPr>
                <w:rFonts w:ascii="Garamond" w:hAnsi="Garamond"/>
                <w:sz w:val="22"/>
                <w:szCs w:val="22"/>
              </w:rPr>
              <w:t>2014.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5908</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C64E5" w:rsidRPr="002458C9" w:rsidRDefault="00EC64E5" w:rsidP="0077267C">
            <w:pPr>
              <w:jc w:val="right"/>
              <w:rPr>
                <w:rFonts w:ascii="Garamond" w:hAnsi="Garamond"/>
              </w:rPr>
            </w:pPr>
            <w:r w:rsidRPr="002458C9">
              <w:rPr>
                <w:rFonts w:ascii="Garamond" w:hAnsi="Garamond"/>
                <w:sz w:val="22"/>
                <w:szCs w:val="22"/>
              </w:rPr>
              <w:t>6904</w:t>
            </w:r>
          </w:p>
        </w:tc>
      </w:tr>
      <w:tr w:rsidR="00EC64E5" w:rsidRPr="002458C9" w:rsidTr="0077267C">
        <w:trPr>
          <w:trHeight w:val="216"/>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64E5" w:rsidRPr="0077267C" w:rsidRDefault="00EC64E5" w:rsidP="0077267C">
            <w:pPr>
              <w:jc w:val="center"/>
              <w:rPr>
                <w:rFonts w:ascii="Garamond" w:hAnsi="Garamond"/>
                <w:bCs/>
              </w:rPr>
            </w:pPr>
            <w:r w:rsidRPr="0077267C">
              <w:rPr>
                <w:rFonts w:ascii="Garamond" w:hAnsi="Garamond"/>
                <w:bCs/>
                <w:sz w:val="22"/>
                <w:szCs w:val="22"/>
              </w:rPr>
              <w:t>2015.</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C64E5" w:rsidRPr="0077267C" w:rsidRDefault="00EC64E5" w:rsidP="0077267C">
            <w:pPr>
              <w:jc w:val="right"/>
              <w:rPr>
                <w:rFonts w:ascii="Garamond" w:hAnsi="Garamond"/>
                <w:bCs/>
              </w:rPr>
            </w:pPr>
            <w:r w:rsidRPr="0077267C">
              <w:rPr>
                <w:rFonts w:ascii="Garamond" w:hAnsi="Garamond"/>
                <w:bCs/>
                <w:color w:val="000000" w:themeColor="text1"/>
                <w:sz w:val="22"/>
                <w:szCs w:val="22"/>
              </w:rPr>
              <w:t>5895</w:t>
            </w:r>
          </w:p>
        </w:tc>
        <w:tc>
          <w:tcPr>
            <w:tcW w:w="1842" w:type="dxa"/>
            <w:tcBorders>
              <w:top w:val="nil"/>
              <w:left w:val="nil"/>
              <w:bottom w:val="single" w:sz="4" w:space="0" w:color="auto"/>
              <w:right w:val="single" w:sz="8" w:space="0" w:color="auto"/>
            </w:tcBorders>
            <w:tcMar>
              <w:top w:w="0" w:type="dxa"/>
              <w:left w:w="108" w:type="dxa"/>
              <w:bottom w:w="0" w:type="dxa"/>
              <w:right w:w="108" w:type="dxa"/>
            </w:tcMar>
            <w:hideMark/>
          </w:tcPr>
          <w:p w:rsidR="00EC64E5" w:rsidRPr="0077267C" w:rsidRDefault="00EC64E5" w:rsidP="0077267C">
            <w:pPr>
              <w:jc w:val="right"/>
              <w:rPr>
                <w:rFonts w:ascii="Garamond" w:hAnsi="Garamond"/>
                <w:bCs/>
              </w:rPr>
            </w:pPr>
            <w:r w:rsidRPr="0077267C">
              <w:rPr>
                <w:rFonts w:ascii="Garamond" w:hAnsi="Garamond"/>
                <w:bCs/>
                <w:sz w:val="22"/>
                <w:szCs w:val="22"/>
              </w:rPr>
              <w:t>6643</w:t>
            </w:r>
          </w:p>
        </w:tc>
      </w:tr>
      <w:tr w:rsidR="00EC64E5" w:rsidRPr="002458C9" w:rsidTr="0077267C">
        <w:trPr>
          <w:trHeight w:val="72"/>
        </w:trPr>
        <w:tc>
          <w:tcPr>
            <w:tcW w:w="15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C64E5" w:rsidRPr="002458C9" w:rsidRDefault="00EC64E5" w:rsidP="0077267C">
            <w:pPr>
              <w:jc w:val="center"/>
              <w:rPr>
                <w:rFonts w:ascii="Garamond" w:hAnsi="Garamond"/>
                <w:b/>
                <w:bCs/>
                <w:color w:val="000000" w:themeColor="text1"/>
              </w:rPr>
            </w:pPr>
            <w:r w:rsidRPr="002458C9">
              <w:rPr>
                <w:rFonts w:ascii="Garamond" w:hAnsi="Garamond"/>
                <w:b/>
                <w:bCs/>
                <w:color w:val="000000" w:themeColor="text1"/>
                <w:sz w:val="22"/>
                <w:szCs w:val="22"/>
              </w:rPr>
              <w:t>2016.</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C64E5" w:rsidRPr="002458C9" w:rsidRDefault="00EC64E5" w:rsidP="0077267C">
            <w:pPr>
              <w:jc w:val="right"/>
              <w:rPr>
                <w:rFonts w:ascii="Garamond" w:hAnsi="Garamond"/>
                <w:b/>
                <w:bCs/>
                <w:color w:val="000000" w:themeColor="text1"/>
              </w:rPr>
            </w:pPr>
            <w:r w:rsidRPr="002458C9">
              <w:rPr>
                <w:rFonts w:ascii="Garamond" w:hAnsi="Garamond"/>
                <w:b/>
                <w:bCs/>
                <w:color w:val="000000" w:themeColor="text1"/>
                <w:sz w:val="22"/>
                <w:szCs w:val="22"/>
              </w:rPr>
              <w:t>6 331</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C64E5" w:rsidRPr="002458C9" w:rsidRDefault="00EC64E5" w:rsidP="0077267C">
            <w:pPr>
              <w:jc w:val="right"/>
              <w:rPr>
                <w:rFonts w:ascii="Garamond" w:hAnsi="Garamond"/>
                <w:b/>
                <w:bCs/>
              </w:rPr>
            </w:pPr>
            <w:r w:rsidRPr="002458C9">
              <w:rPr>
                <w:rFonts w:ascii="Garamond" w:hAnsi="Garamond"/>
                <w:b/>
                <w:bCs/>
                <w:color w:val="000000" w:themeColor="text1"/>
                <w:sz w:val="22"/>
                <w:szCs w:val="22"/>
              </w:rPr>
              <w:t>7 361</w:t>
            </w:r>
          </w:p>
        </w:tc>
      </w:tr>
    </w:tbl>
    <w:p w:rsidR="00EC64E5" w:rsidRPr="002458C9" w:rsidRDefault="00EC64E5" w:rsidP="00EC64E5">
      <w:pPr>
        <w:rPr>
          <w:sz w:val="22"/>
          <w:szCs w:val="22"/>
        </w:rPr>
      </w:pPr>
    </w:p>
    <w:p w:rsidR="00EC64E5" w:rsidRDefault="00EC64E5" w:rsidP="00EC64E5">
      <w:pPr>
        <w:pStyle w:val="Odlomakpopisa"/>
        <w:spacing w:after="160" w:line="256" w:lineRule="auto"/>
        <w:jc w:val="both"/>
        <w:rPr>
          <w:rFonts w:ascii="Garamond" w:hAnsi="Garamond"/>
          <w:b/>
          <w:sz w:val="28"/>
          <w:szCs w:val="28"/>
        </w:rPr>
      </w:pPr>
    </w:p>
    <w:p w:rsidR="00EC64E5" w:rsidRPr="0077267C" w:rsidRDefault="00EC64E5" w:rsidP="0077267C">
      <w:pPr>
        <w:pStyle w:val="Odlomakpopisa"/>
        <w:numPr>
          <w:ilvl w:val="0"/>
          <w:numId w:val="21"/>
        </w:numPr>
        <w:spacing w:after="160" w:line="256" w:lineRule="auto"/>
        <w:jc w:val="both"/>
        <w:rPr>
          <w:rFonts w:ascii="Garamond" w:hAnsi="Garamond"/>
          <w:b/>
          <w:sz w:val="24"/>
          <w:szCs w:val="24"/>
        </w:rPr>
      </w:pPr>
      <w:r w:rsidRPr="0077267C">
        <w:rPr>
          <w:rFonts w:ascii="Garamond" w:hAnsi="Garamond"/>
          <w:b/>
          <w:sz w:val="24"/>
          <w:szCs w:val="24"/>
        </w:rPr>
        <w:t>Tržišta s preko 1000 noćenja: prema broju noćenja od najviše prema najmanje</w:t>
      </w:r>
    </w:p>
    <w:tbl>
      <w:tblPr>
        <w:tblStyle w:val="Reetkatablice"/>
        <w:tblW w:w="0" w:type="auto"/>
        <w:tblLook w:val="04A0" w:firstRow="1" w:lastRow="0" w:firstColumn="1" w:lastColumn="0" w:noHBand="0" w:noVBand="1"/>
      </w:tblPr>
      <w:tblGrid>
        <w:gridCol w:w="1405"/>
        <w:gridCol w:w="1087"/>
        <w:gridCol w:w="1250"/>
        <w:gridCol w:w="1279"/>
        <w:gridCol w:w="865"/>
        <w:gridCol w:w="1234"/>
        <w:gridCol w:w="1176"/>
      </w:tblGrid>
      <w:tr w:rsidR="00EC64E5" w:rsidRPr="002458C9" w:rsidTr="0077267C">
        <w:tc>
          <w:tcPr>
            <w:tcW w:w="1442"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both"/>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 xml:space="preserve">Ukupni broj noćenja u </w:t>
            </w:r>
            <w:proofErr w:type="spellStart"/>
            <w:r w:rsidRPr="002458C9">
              <w:rPr>
                <w:rFonts w:ascii="Garamond" w:hAnsi="Garamond"/>
                <w:b/>
                <w:lang w:eastAsia="en-US"/>
              </w:rPr>
              <w:t>VSŽ</w:t>
            </w:r>
            <w:proofErr w:type="spellEnd"/>
            <w:r w:rsidRPr="002458C9">
              <w:rPr>
                <w:rFonts w:ascii="Garamond" w:hAnsi="Garamond"/>
                <w:b/>
                <w:lang w:eastAsia="en-US"/>
              </w:rPr>
              <w:t xml:space="preserve"> </w:t>
            </w:r>
          </w:p>
          <w:p w:rsidR="00EC64E5" w:rsidRPr="002458C9" w:rsidRDefault="00EC64E5" w:rsidP="0077267C">
            <w:pPr>
              <w:jc w:val="center"/>
              <w:rPr>
                <w:rFonts w:ascii="Garamond" w:hAnsi="Garamond"/>
                <w:b/>
                <w:lang w:eastAsia="en-US"/>
              </w:rPr>
            </w:pPr>
            <w:r w:rsidRPr="002458C9">
              <w:rPr>
                <w:rFonts w:ascii="Garamond" w:hAnsi="Garamond"/>
                <w:b/>
                <w:lang w:eastAsia="en-US"/>
              </w:rPr>
              <w:t>iz zemlje</w:t>
            </w:r>
          </w:p>
        </w:tc>
        <w:tc>
          <w:tcPr>
            <w:tcW w:w="1369"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p>
          <w:p w:rsidR="00EC64E5" w:rsidRPr="002458C9" w:rsidRDefault="00EC64E5" w:rsidP="0077267C">
            <w:pPr>
              <w:jc w:val="center"/>
              <w:rPr>
                <w:rFonts w:ascii="Garamond" w:hAnsi="Garamond"/>
                <w:b/>
                <w:lang w:eastAsia="en-US"/>
              </w:rPr>
            </w:pPr>
            <w:r w:rsidRPr="002458C9">
              <w:rPr>
                <w:rFonts w:ascii="Garamond" w:hAnsi="Garamond"/>
                <w:b/>
                <w:lang w:eastAsia="en-US"/>
              </w:rPr>
              <w:t>Vukovar/ %</w:t>
            </w:r>
          </w:p>
        </w:tc>
        <w:tc>
          <w:tcPr>
            <w:tcW w:w="1345"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p>
          <w:p w:rsidR="00EC64E5" w:rsidRPr="002458C9" w:rsidRDefault="00EC64E5" w:rsidP="0077267C">
            <w:pPr>
              <w:jc w:val="center"/>
              <w:rPr>
                <w:rFonts w:ascii="Garamond" w:hAnsi="Garamond"/>
                <w:b/>
                <w:lang w:eastAsia="en-US"/>
              </w:rPr>
            </w:pPr>
            <w:r w:rsidRPr="002458C9">
              <w:rPr>
                <w:rFonts w:ascii="Garamond" w:hAnsi="Garamond"/>
                <w:b/>
                <w:lang w:eastAsia="en-US"/>
              </w:rPr>
              <w:t>Vinkovci/</w:t>
            </w:r>
          </w:p>
          <w:p w:rsidR="00EC64E5" w:rsidRPr="002458C9" w:rsidRDefault="00EC64E5" w:rsidP="0077267C">
            <w:pPr>
              <w:jc w:val="center"/>
              <w:rPr>
                <w:rFonts w:ascii="Garamond" w:hAnsi="Garamond"/>
                <w:b/>
                <w:lang w:eastAsia="en-US"/>
              </w:rPr>
            </w:pPr>
            <w:r w:rsidRPr="002458C9">
              <w:rPr>
                <w:rFonts w:ascii="Garamond" w:hAnsi="Garamond"/>
                <w:b/>
                <w:lang w:eastAsia="en-US"/>
              </w:rPr>
              <w:t>%</w:t>
            </w:r>
          </w:p>
          <w:p w:rsidR="00EC64E5" w:rsidRPr="002458C9" w:rsidRDefault="00EC64E5" w:rsidP="0077267C">
            <w:pPr>
              <w:jc w:val="center"/>
              <w:rPr>
                <w:rFonts w:ascii="Garamond" w:hAnsi="Garamond"/>
                <w:b/>
                <w:lang w:eastAsia="en-US"/>
              </w:rPr>
            </w:pPr>
          </w:p>
        </w:tc>
        <w:tc>
          <w:tcPr>
            <w:tcW w:w="1128"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p>
          <w:p w:rsidR="00EC64E5" w:rsidRPr="002458C9" w:rsidRDefault="00EC64E5" w:rsidP="0077267C">
            <w:pPr>
              <w:jc w:val="center"/>
              <w:rPr>
                <w:rFonts w:ascii="Garamond" w:hAnsi="Garamond"/>
                <w:b/>
                <w:lang w:eastAsia="en-US"/>
              </w:rPr>
            </w:pPr>
            <w:r w:rsidRPr="002458C9">
              <w:rPr>
                <w:rFonts w:ascii="Garamond" w:hAnsi="Garamond"/>
                <w:b/>
                <w:lang w:eastAsia="en-US"/>
              </w:rPr>
              <w:t>Ilok/</w:t>
            </w:r>
          </w:p>
          <w:p w:rsidR="00EC64E5" w:rsidRPr="002458C9" w:rsidRDefault="00EC64E5" w:rsidP="0077267C">
            <w:pPr>
              <w:jc w:val="center"/>
              <w:rPr>
                <w:rFonts w:ascii="Garamond" w:hAnsi="Garamond"/>
                <w:b/>
                <w:lang w:eastAsia="en-US"/>
              </w:rPr>
            </w:pPr>
            <w:r w:rsidRPr="002458C9">
              <w:rPr>
                <w:rFonts w:ascii="Garamond" w:hAnsi="Garamond"/>
                <w:b/>
                <w:lang w:eastAsia="en-US"/>
              </w:rPr>
              <w:t>%</w:t>
            </w:r>
          </w:p>
        </w:tc>
        <w:tc>
          <w:tcPr>
            <w:tcW w:w="1321"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p>
          <w:p w:rsidR="00EC64E5" w:rsidRPr="002458C9" w:rsidRDefault="00EC64E5" w:rsidP="0077267C">
            <w:pPr>
              <w:jc w:val="center"/>
              <w:rPr>
                <w:rFonts w:ascii="Garamond" w:hAnsi="Garamond"/>
                <w:b/>
                <w:lang w:eastAsia="en-US"/>
              </w:rPr>
            </w:pPr>
            <w:r w:rsidRPr="002458C9">
              <w:rPr>
                <w:rFonts w:ascii="Garamond" w:hAnsi="Garamond"/>
                <w:b/>
                <w:lang w:eastAsia="en-US"/>
              </w:rPr>
              <w:t>Županja/</w:t>
            </w:r>
          </w:p>
          <w:p w:rsidR="00EC64E5" w:rsidRPr="002458C9" w:rsidRDefault="00EC64E5" w:rsidP="0077267C">
            <w:pPr>
              <w:jc w:val="center"/>
              <w:rPr>
                <w:rFonts w:ascii="Garamond" w:hAnsi="Garamond"/>
                <w:b/>
                <w:lang w:eastAsia="en-US"/>
              </w:rPr>
            </w:pPr>
            <w:r w:rsidRPr="002458C9">
              <w:rPr>
                <w:rFonts w:ascii="Garamond" w:hAnsi="Garamond"/>
                <w:b/>
                <w:lang w:eastAsia="en-US"/>
              </w:rPr>
              <w:t>%</w:t>
            </w:r>
          </w:p>
        </w:tc>
        <w:tc>
          <w:tcPr>
            <w:tcW w:w="1176"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p>
          <w:p w:rsidR="00EC64E5" w:rsidRPr="002458C9" w:rsidRDefault="00EC64E5" w:rsidP="0077267C">
            <w:pPr>
              <w:jc w:val="center"/>
              <w:rPr>
                <w:rFonts w:ascii="Garamond" w:hAnsi="Garamond"/>
                <w:b/>
                <w:lang w:eastAsia="en-US"/>
              </w:rPr>
            </w:pPr>
            <w:r w:rsidRPr="002458C9">
              <w:rPr>
                <w:rFonts w:ascii="Garamond" w:hAnsi="Garamond"/>
                <w:b/>
                <w:lang w:eastAsia="en-US"/>
              </w:rPr>
              <w:t>Nijemci/</w:t>
            </w:r>
          </w:p>
          <w:p w:rsidR="00EC64E5" w:rsidRPr="002458C9" w:rsidRDefault="00EC64E5" w:rsidP="0077267C">
            <w:pPr>
              <w:jc w:val="center"/>
              <w:rPr>
                <w:rFonts w:ascii="Garamond" w:hAnsi="Garamond"/>
                <w:b/>
                <w:lang w:eastAsia="en-US"/>
              </w:rPr>
            </w:pPr>
            <w:r w:rsidRPr="002458C9">
              <w:rPr>
                <w:rFonts w:ascii="Garamond" w:hAnsi="Garamond"/>
                <w:b/>
                <w:lang w:eastAsia="en-US"/>
              </w:rPr>
              <w:t>%</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Njemačka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3998</w:t>
            </w:r>
          </w:p>
          <w:p w:rsidR="00EC64E5" w:rsidRPr="002458C9" w:rsidRDefault="00EC64E5" w:rsidP="0077267C">
            <w:pPr>
              <w:jc w:val="center"/>
              <w:rPr>
                <w:rFonts w:ascii="Garamond" w:hAnsi="Garamond"/>
                <w:lang w:eastAsia="en-US"/>
              </w:rPr>
            </w:pPr>
            <w:r w:rsidRPr="002458C9">
              <w:rPr>
                <w:rFonts w:ascii="Garamond" w:hAnsi="Garamond"/>
                <w:lang w:eastAsia="en-US"/>
              </w:rPr>
              <w:t>12%</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844</w:t>
            </w:r>
          </w:p>
          <w:p w:rsidR="00EC64E5" w:rsidRPr="002458C9" w:rsidRDefault="00EC64E5" w:rsidP="0077267C">
            <w:pPr>
              <w:jc w:val="both"/>
              <w:rPr>
                <w:rFonts w:ascii="Garamond" w:hAnsi="Garamond"/>
                <w:lang w:eastAsia="en-US"/>
              </w:rPr>
            </w:pPr>
            <w:r w:rsidRPr="002458C9">
              <w:rPr>
                <w:rFonts w:ascii="Garamond" w:hAnsi="Garamond"/>
                <w:lang w:eastAsia="en-US"/>
              </w:rPr>
              <w:t>21%</w:t>
            </w: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1652</w:t>
            </w:r>
          </w:p>
          <w:p w:rsidR="00EC64E5" w:rsidRPr="002458C9" w:rsidRDefault="00EC64E5" w:rsidP="0077267C">
            <w:pPr>
              <w:jc w:val="both"/>
              <w:rPr>
                <w:rFonts w:ascii="Garamond" w:hAnsi="Garamond"/>
                <w:lang w:eastAsia="en-US"/>
              </w:rPr>
            </w:pPr>
            <w:r w:rsidRPr="002458C9">
              <w:rPr>
                <w:rFonts w:ascii="Garamond" w:hAnsi="Garamond"/>
                <w:lang w:eastAsia="en-US"/>
              </w:rPr>
              <w:t>41%</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253</w:t>
            </w:r>
          </w:p>
          <w:p w:rsidR="00EC64E5" w:rsidRPr="002458C9" w:rsidRDefault="00EC64E5" w:rsidP="0077267C">
            <w:pPr>
              <w:jc w:val="both"/>
              <w:rPr>
                <w:rFonts w:ascii="Garamond" w:hAnsi="Garamond"/>
                <w:lang w:eastAsia="en-US"/>
              </w:rPr>
            </w:pPr>
            <w:r w:rsidRPr="002458C9">
              <w:rPr>
                <w:rFonts w:ascii="Garamond" w:hAnsi="Garamond"/>
                <w:lang w:eastAsia="en-US"/>
              </w:rPr>
              <w:t>6%</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256</w:t>
            </w:r>
          </w:p>
          <w:p w:rsidR="00EC64E5" w:rsidRPr="002458C9" w:rsidRDefault="00EC64E5" w:rsidP="0077267C">
            <w:pPr>
              <w:jc w:val="both"/>
              <w:rPr>
                <w:rFonts w:ascii="Garamond" w:hAnsi="Garamond"/>
                <w:lang w:eastAsia="en-US"/>
              </w:rPr>
            </w:pPr>
            <w:r w:rsidRPr="002458C9">
              <w:rPr>
                <w:rFonts w:ascii="Garamond" w:hAnsi="Garamond"/>
                <w:lang w:eastAsia="en-US"/>
              </w:rPr>
              <w:t>6%</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925</w:t>
            </w:r>
          </w:p>
          <w:p w:rsidR="00EC64E5" w:rsidRPr="002458C9" w:rsidRDefault="00EC64E5" w:rsidP="0077267C">
            <w:pPr>
              <w:jc w:val="both"/>
              <w:rPr>
                <w:rFonts w:ascii="Garamond" w:hAnsi="Garamond"/>
                <w:lang w:eastAsia="en-US"/>
              </w:rPr>
            </w:pPr>
            <w:r w:rsidRPr="002458C9">
              <w:rPr>
                <w:rFonts w:ascii="Garamond" w:hAnsi="Garamond"/>
                <w:lang w:eastAsia="en-US"/>
              </w:rPr>
              <w:t>23%</w:t>
            </w:r>
          </w:p>
          <w:p w:rsidR="00EC64E5" w:rsidRPr="002458C9" w:rsidRDefault="00EC64E5" w:rsidP="0077267C">
            <w:pPr>
              <w:jc w:val="both"/>
              <w:rPr>
                <w:rFonts w:ascii="Garamond" w:hAnsi="Garamond"/>
                <w:lang w:eastAsia="en-US"/>
              </w:rPr>
            </w:pP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BiH</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2708</w:t>
            </w:r>
          </w:p>
          <w:p w:rsidR="00EC64E5" w:rsidRPr="002458C9" w:rsidRDefault="00EC64E5" w:rsidP="0077267C">
            <w:pPr>
              <w:jc w:val="center"/>
              <w:rPr>
                <w:rFonts w:ascii="Garamond" w:hAnsi="Garamond"/>
                <w:lang w:eastAsia="en-US"/>
              </w:rPr>
            </w:pPr>
            <w:r w:rsidRPr="002458C9">
              <w:rPr>
                <w:rFonts w:ascii="Garamond" w:hAnsi="Garamond"/>
                <w:lang w:eastAsia="en-US"/>
              </w:rPr>
              <w:t>9%</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745</w:t>
            </w:r>
          </w:p>
          <w:p w:rsidR="00EC64E5" w:rsidRPr="002458C9" w:rsidRDefault="00EC64E5" w:rsidP="0077267C">
            <w:pPr>
              <w:jc w:val="both"/>
              <w:rPr>
                <w:rFonts w:ascii="Garamond" w:hAnsi="Garamond"/>
                <w:lang w:eastAsia="en-US"/>
              </w:rPr>
            </w:pPr>
            <w:r w:rsidRPr="002458C9">
              <w:rPr>
                <w:rFonts w:ascii="Garamond" w:hAnsi="Garamond"/>
                <w:lang w:eastAsia="en-US"/>
              </w:rPr>
              <w:t>27%</w:t>
            </w: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1670</w:t>
            </w:r>
          </w:p>
          <w:p w:rsidR="00EC64E5" w:rsidRPr="002458C9" w:rsidRDefault="00EC64E5" w:rsidP="0077267C">
            <w:pPr>
              <w:jc w:val="both"/>
              <w:rPr>
                <w:rFonts w:ascii="Garamond" w:hAnsi="Garamond"/>
                <w:lang w:eastAsia="en-US"/>
              </w:rPr>
            </w:pPr>
            <w:r w:rsidRPr="002458C9">
              <w:rPr>
                <w:rFonts w:ascii="Garamond" w:hAnsi="Garamond"/>
                <w:lang w:eastAsia="en-US"/>
              </w:rPr>
              <w:t>61%</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93</w:t>
            </w:r>
          </w:p>
          <w:p w:rsidR="00EC64E5" w:rsidRPr="002458C9" w:rsidRDefault="00EC64E5" w:rsidP="0077267C">
            <w:pPr>
              <w:jc w:val="both"/>
              <w:rPr>
                <w:rFonts w:ascii="Garamond" w:hAnsi="Garamond"/>
                <w:lang w:eastAsia="en-US"/>
              </w:rPr>
            </w:pPr>
            <w:r w:rsidRPr="002458C9">
              <w:rPr>
                <w:rFonts w:ascii="Garamond" w:hAnsi="Garamond"/>
                <w:lang w:eastAsia="en-US"/>
              </w:rPr>
              <w:t>3%</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71</w:t>
            </w:r>
          </w:p>
          <w:p w:rsidR="00EC64E5" w:rsidRPr="002458C9" w:rsidRDefault="00EC64E5" w:rsidP="0077267C">
            <w:pPr>
              <w:jc w:val="both"/>
              <w:rPr>
                <w:rFonts w:ascii="Garamond" w:hAnsi="Garamond"/>
                <w:lang w:eastAsia="en-US"/>
              </w:rPr>
            </w:pPr>
            <w:r w:rsidRPr="002458C9">
              <w:rPr>
                <w:rFonts w:ascii="Garamond" w:hAnsi="Garamond"/>
                <w:lang w:eastAsia="en-US"/>
              </w:rPr>
              <w:t>2%</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70</w:t>
            </w:r>
          </w:p>
          <w:p w:rsidR="00EC64E5" w:rsidRPr="002458C9" w:rsidRDefault="00EC64E5" w:rsidP="0077267C">
            <w:pPr>
              <w:jc w:val="both"/>
              <w:rPr>
                <w:rFonts w:ascii="Garamond" w:hAnsi="Garamond"/>
                <w:lang w:eastAsia="en-US"/>
              </w:rPr>
            </w:pPr>
            <w:r w:rsidRPr="002458C9">
              <w:rPr>
                <w:rFonts w:ascii="Garamond" w:hAnsi="Garamond"/>
                <w:lang w:eastAsia="en-US"/>
              </w:rPr>
              <w:t>2%</w:t>
            </w:r>
          </w:p>
          <w:p w:rsidR="00EC64E5" w:rsidRPr="002458C9" w:rsidRDefault="00EC64E5" w:rsidP="0077267C">
            <w:pPr>
              <w:jc w:val="both"/>
              <w:rPr>
                <w:rFonts w:ascii="Garamond" w:hAnsi="Garamond"/>
                <w:lang w:eastAsia="en-US"/>
              </w:rPr>
            </w:pP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Italija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2644</w:t>
            </w:r>
          </w:p>
          <w:p w:rsidR="00EC64E5" w:rsidRPr="002458C9" w:rsidRDefault="00EC64E5" w:rsidP="0077267C">
            <w:pPr>
              <w:jc w:val="center"/>
              <w:rPr>
                <w:rFonts w:ascii="Garamond" w:hAnsi="Garamond"/>
                <w:lang w:eastAsia="en-US"/>
              </w:rPr>
            </w:pPr>
            <w:r w:rsidRPr="002458C9">
              <w:rPr>
                <w:rFonts w:ascii="Garamond" w:hAnsi="Garamond"/>
                <w:lang w:eastAsia="en-US"/>
              </w:rPr>
              <w:t>8%</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783</w:t>
            </w:r>
          </w:p>
          <w:p w:rsidR="00EC64E5" w:rsidRPr="002458C9" w:rsidRDefault="00EC64E5" w:rsidP="0077267C">
            <w:pPr>
              <w:jc w:val="both"/>
              <w:rPr>
                <w:rFonts w:ascii="Garamond" w:hAnsi="Garamond"/>
                <w:lang w:eastAsia="en-US"/>
              </w:rPr>
            </w:pPr>
            <w:r w:rsidRPr="002458C9">
              <w:rPr>
                <w:rFonts w:ascii="Garamond" w:hAnsi="Garamond"/>
                <w:lang w:eastAsia="en-US"/>
              </w:rPr>
              <w:t>29%</w:t>
            </w: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1366</w:t>
            </w:r>
          </w:p>
          <w:p w:rsidR="00EC64E5" w:rsidRPr="002458C9" w:rsidRDefault="00EC64E5" w:rsidP="0077267C">
            <w:pPr>
              <w:jc w:val="both"/>
              <w:rPr>
                <w:rFonts w:ascii="Garamond" w:hAnsi="Garamond"/>
                <w:lang w:eastAsia="en-US"/>
              </w:rPr>
            </w:pPr>
            <w:r w:rsidRPr="002458C9">
              <w:rPr>
                <w:rFonts w:ascii="Garamond" w:hAnsi="Garamond"/>
                <w:lang w:eastAsia="en-US"/>
              </w:rPr>
              <w:t>51%</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86</w:t>
            </w:r>
          </w:p>
          <w:p w:rsidR="00EC64E5" w:rsidRPr="002458C9" w:rsidRDefault="00EC64E5" w:rsidP="0077267C">
            <w:pPr>
              <w:jc w:val="both"/>
              <w:rPr>
                <w:rFonts w:ascii="Garamond" w:hAnsi="Garamond"/>
                <w:lang w:eastAsia="en-US"/>
              </w:rPr>
            </w:pPr>
            <w:r w:rsidRPr="002458C9">
              <w:rPr>
                <w:rFonts w:ascii="Garamond" w:hAnsi="Garamond"/>
                <w:lang w:eastAsia="en-US"/>
              </w:rPr>
              <w:t>4%</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75</w:t>
            </w:r>
          </w:p>
          <w:p w:rsidR="00EC64E5" w:rsidRPr="002458C9" w:rsidRDefault="00EC64E5" w:rsidP="0077267C">
            <w:pPr>
              <w:jc w:val="both"/>
              <w:rPr>
                <w:rFonts w:ascii="Garamond" w:hAnsi="Garamond"/>
                <w:lang w:eastAsia="en-US"/>
              </w:rPr>
            </w:pPr>
            <w:r w:rsidRPr="002458C9">
              <w:rPr>
                <w:rFonts w:ascii="Garamond" w:hAnsi="Garamond"/>
                <w:lang w:eastAsia="en-US"/>
              </w:rPr>
              <w:t>2%</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326</w:t>
            </w:r>
          </w:p>
          <w:p w:rsidR="00EC64E5" w:rsidRPr="002458C9" w:rsidRDefault="00EC64E5" w:rsidP="0077267C">
            <w:pPr>
              <w:jc w:val="both"/>
              <w:rPr>
                <w:rFonts w:ascii="Garamond" w:hAnsi="Garamond"/>
                <w:lang w:eastAsia="en-US"/>
              </w:rPr>
            </w:pPr>
            <w:r w:rsidRPr="002458C9">
              <w:rPr>
                <w:rFonts w:ascii="Garamond" w:hAnsi="Garamond"/>
                <w:lang w:eastAsia="en-US"/>
              </w:rPr>
              <w:t>12%</w:t>
            </w:r>
          </w:p>
          <w:p w:rsidR="00EC64E5" w:rsidRPr="002458C9" w:rsidRDefault="00EC64E5" w:rsidP="0077267C">
            <w:pPr>
              <w:jc w:val="both"/>
              <w:rPr>
                <w:rFonts w:ascii="Garamond" w:hAnsi="Garamond"/>
                <w:lang w:eastAsia="en-US"/>
              </w:rPr>
            </w:pP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Slovenija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2511</w:t>
            </w:r>
          </w:p>
          <w:p w:rsidR="00EC64E5" w:rsidRPr="002458C9" w:rsidRDefault="00EC64E5" w:rsidP="0077267C">
            <w:pPr>
              <w:jc w:val="center"/>
              <w:rPr>
                <w:rFonts w:ascii="Garamond" w:hAnsi="Garamond"/>
                <w:lang w:eastAsia="en-US"/>
              </w:rPr>
            </w:pPr>
            <w:r w:rsidRPr="002458C9">
              <w:rPr>
                <w:rFonts w:ascii="Garamond" w:hAnsi="Garamond"/>
                <w:lang w:eastAsia="en-US"/>
              </w:rPr>
              <w:t>8%</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365</w:t>
            </w:r>
          </w:p>
          <w:p w:rsidR="00EC64E5" w:rsidRPr="002458C9" w:rsidRDefault="00EC64E5" w:rsidP="0077267C">
            <w:pPr>
              <w:jc w:val="both"/>
              <w:rPr>
                <w:rFonts w:ascii="Garamond" w:hAnsi="Garamond"/>
                <w:lang w:eastAsia="en-US"/>
              </w:rPr>
            </w:pPr>
            <w:r w:rsidRPr="002458C9">
              <w:rPr>
                <w:rFonts w:ascii="Garamond" w:hAnsi="Garamond"/>
                <w:lang w:eastAsia="en-US"/>
              </w:rPr>
              <w:t>14%</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1863</w:t>
            </w:r>
          </w:p>
          <w:p w:rsidR="00EC64E5" w:rsidRPr="002458C9" w:rsidRDefault="00EC64E5" w:rsidP="0077267C">
            <w:pPr>
              <w:jc w:val="both"/>
              <w:rPr>
                <w:rFonts w:ascii="Garamond" w:hAnsi="Garamond"/>
                <w:lang w:eastAsia="en-US"/>
              </w:rPr>
            </w:pPr>
            <w:r w:rsidRPr="002458C9">
              <w:rPr>
                <w:rFonts w:ascii="Garamond" w:hAnsi="Garamond"/>
                <w:lang w:eastAsia="en-US"/>
              </w:rPr>
              <w:t>51%</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76</w:t>
            </w:r>
          </w:p>
          <w:p w:rsidR="00EC64E5" w:rsidRPr="002458C9" w:rsidRDefault="00EC64E5" w:rsidP="0077267C">
            <w:pPr>
              <w:jc w:val="both"/>
              <w:rPr>
                <w:rFonts w:ascii="Garamond" w:hAnsi="Garamond"/>
                <w:lang w:eastAsia="en-US"/>
              </w:rPr>
            </w:pPr>
            <w:r w:rsidRPr="002458C9">
              <w:rPr>
                <w:rFonts w:ascii="Garamond" w:hAnsi="Garamond"/>
                <w:lang w:eastAsia="en-US"/>
              </w:rPr>
              <w:t>3%</w:t>
            </w:r>
          </w:p>
          <w:p w:rsidR="00EC64E5" w:rsidRPr="002458C9" w:rsidRDefault="00EC64E5" w:rsidP="0077267C">
            <w:pPr>
              <w:jc w:val="both"/>
              <w:rPr>
                <w:rFonts w:ascii="Garamond" w:hAnsi="Garamond"/>
                <w:lang w:eastAsia="en-US"/>
              </w:rPr>
            </w:pPr>
          </w:p>
        </w:tc>
        <w:tc>
          <w:tcPr>
            <w:tcW w:w="1321"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both"/>
              <w:rPr>
                <w:rFonts w:ascii="Garamond" w:hAnsi="Garamond"/>
                <w:lang w:eastAsia="en-US"/>
              </w:rPr>
            </w:pPr>
            <w:r w:rsidRPr="002458C9">
              <w:rPr>
                <w:rFonts w:ascii="Garamond" w:hAnsi="Garamond"/>
                <w:lang w:eastAsia="en-US"/>
              </w:rPr>
              <w:t>51</w:t>
            </w:r>
          </w:p>
          <w:p w:rsidR="00EC64E5" w:rsidRPr="002458C9" w:rsidRDefault="00EC64E5" w:rsidP="0077267C">
            <w:pPr>
              <w:jc w:val="both"/>
              <w:rPr>
                <w:rFonts w:ascii="Garamond" w:hAnsi="Garamond"/>
                <w:lang w:eastAsia="en-US"/>
              </w:rPr>
            </w:pPr>
            <w:r w:rsidRPr="002458C9">
              <w:rPr>
                <w:rFonts w:ascii="Garamond" w:hAnsi="Garamond"/>
                <w:lang w:eastAsia="en-US"/>
              </w:rPr>
              <w:t>2%</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109</w:t>
            </w:r>
          </w:p>
          <w:p w:rsidR="00EC64E5" w:rsidRPr="002458C9" w:rsidRDefault="00EC64E5" w:rsidP="0077267C">
            <w:pPr>
              <w:jc w:val="both"/>
              <w:rPr>
                <w:rFonts w:ascii="Garamond" w:hAnsi="Garamond"/>
                <w:lang w:eastAsia="en-US"/>
              </w:rPr>
            </w:pPr>
            <w:r w:rsidRPr="002458C9">
              <w:rPr>
                <w:rFonts w:ascii="Garamond" w:hAnsi="Garamond"/>
                <w:lang w:eastAsia="en-US"/>
              </w:rPr>
              <w:t>4%</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Srbija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1897</w:t>
            </w:r>
          </w:p>
          <w:p w:rsidR="00EC64E5" w:rsidRPr="002458C9" w:rsidRDefault="00EC64E5" w:rsidP="0077267C">
            <w:pPr>
              <w:jc w:val="center"/>
              <w:rPr>
                <w:rFonts w:ascii="Garamond" w:hAnsi="Garamond"/>
                <w:lang w:eastAsia="en-US"/>
              </w:rPr>
            </w:pPr>
            <w:r w:rsidRPr="002458C9">
              <w:rPr>
                <w:rFonts w:ascii="Garamond" w:hAnsi="Garamond"/>
                <w:lang w:eastAsia="en-US"/>
              </w:rPr>
              <w:t>6%</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169</w:t>
            </w:r>
          </w:p>
          <w:p w:rsidR="00EC64E5" w:rsidRPr="002458C9" w:rsidRDefault="00EC64E5" w:rsidP="0077267C">
            <w:pPr>
              <w:jc w:val="both"/>
              <w:rPr>
                <w:rFonts w:ascii="Garamond" w:hAnsi="Garamond"/>
                <w:lang w:eastAsia="en-US"/>
              </w:rPr>
            </w:pPr>
            <w:r w:rsidRPr="002458C9">
              <w:rPr>
                <w:rFonts w:ascii="Garamond" w:hAnsi="Garamond"/>
                <w:lang w:eastAsia="en-US"/>
              </w:rPr>
              <w:t>8%</w:t>
            </w: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866</w:t>
            </w:r>
          </w:p>
          <w:p w:rsidR="00EC64E5" w:rsidRPr="002458C9" w:rsidRDefault="00EC64E5" w:rsidP="0077267C">
            <w:pPr>
              <w:jc w:val="both"/>
              <w:rPr>
                <w:rFonts w:ascii="Garamond" w:hAnsi="Garamond"/>
                <w:lang w:eastAsia="en-US"/>
              </w:rPr>
            </w:pPr>
            <w:r w:rsidRPr="002458C9">
              <w:rPr>
                <w:rFonts w:ascii="Garamond" w:hAnsi="Garamond"/>
                <w:lang w:eastAsia="en-US"/>
              </w:rPr>
              <w:t>45%</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85</w:t>
            </w:r>
          </w:p>
          <w:p w:rsidR="00EC64E5" w:rsidRPr="002458C9" w:rsidRDefault="00EC64E5" w:rsidP="0077267C">
            <w:pPr>
              <w:jc w:val="both"/>
              <w:rPr>
                <w:rFonts w:ascii="Garamond" w:hAnsi="Garamond"/>
                <w:lang w:eastAsia="en-US"/>
              </w:rPr>
            </w:pPr>
            <w:r w:rsidRPr="002458C9">
              <w:rPr>
                <w:rFonts w:ascii="Garamond" w:hAnsi="Garamond"/>
                <w:lang w:eastAsia="en-US"/>
              </w:rPr>
              <w:t>4%</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106</w:t>
            </w:r>
          </w:p>
          <w:p w:rsidR="00EC64E5" w:rsidRPr="002458C9" w:rsidRDefault="00EC64E5" w:rsidP="0077267C">
            <w:pPr>
              <w:jc w:val="both"/>
              <w:rPr>
                <w:rFonts w:ascii="Garamond" w:hAnsi="Garamond"/>
                <w:lang w:eastAsia="en-US"/>
              </w:rPr>
            </w:pPr>
            <w:r w:rsidRPr="002458C9">
              <w:rPr>
                <w:rFonts w:ascii="Garamond" w:hAnsi="Garamond"/>
                <w:lang w:eastAsia="en-US"/>
              </w:rPr>
              <w:t>5%</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612</w:t>
            </w:r>
          </w:p>
          <w:p w:rsidR="00EC64E5" w:rsidRPr="002458C9" w:rsidRDefault="00EC64E5" w:rsidP="0077267C">
            <w:pPr>
              <w:jc w:val="both"/>
              <w:rPr>
                <w:rFonts w:ascii="Garamond" w:hAnsi="Garamond"/>
                <w:lang w:eastAsia="en-US"/>
              </w:rPr>
            </w:pPr>
            <w:r w:rsidRPr="002458C9">
              <w:rPr>
                <w:rFonts w:ascii="Garamond" w:hAnsi="Garamond"/>
                <w:lang w:eastAsia="en-US"/>
              </w:rPr>
              <w:t>32%</w:t>
            </w:r>
          </w:p>
          <w:p w:rsidR="00EC64E5" w:rsidRPr="002458C9" w:rsidRDefault="00EC64E5" w:rsidP="0077267C">
            <w:pPr>
              <w:jc w:val="both"/>
              <w:rPr>
                <w:rFonts w:ascii="Garamond" w:hAnsi="Garamond"/>
                <w:lang w:eastAsia="en-US"/>
              </w:rPr>
            </w:pP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Austrija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1878</w:t>
            </w:r>
          </w:p>
          <w:p w:rsidR="00EC64E5" w:rsidRPr="002458C9" w:rsidRDefault="00EC64E5" w:rsidP="0077267C">
            <w:pPr>
              <w:jc w:val="center"/>
              <w:rPr>
                <w:rFonts w:ascii="Garamond" w:hAnsi="Garamond"/>
                <w:lang w:eastAsia="en-US"/>
              </w:rPr>
            </w:pPr>
            <w:r w:rsidRPr="002458C9">
              <w:rPr>
                <w:rFonts w:ascii="Garamond" w:hAnsi="Garamond"/>
                <w:lang w:eastAsia="en-US"/>
              </w:rPr>
              <w:t>5%</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523</w:t>
            </w:r>
          </w:p>
          <w:p w:rsidR="00EC64E5" w:rsidRPr="002458C9" w:rsidRDefault="00EC64E5" w:rsidP="0077267C">
            <w:pPr>
              <w:jc w:val="both"/>
              <w:rPr>
                <w:rFonts w:ascii="Garamond" w:hAnsi="Garamond"/>
                <w:lang w:eastAsia="en-US"/>
              </w:rPr>
            </w:pPr>
            <w:r w:rsidRPr="002458C9">
              <w:rPr>
                <w:rFonts w:ascii="Garamond" w:hAnsi="Garamond"/>
                <w:lang w:eastAsia="en-US"/>
              </w:rPr>
              <w:t>27%</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p>
          <w:p w:rsidR="00EC64E5" w:rsidRPr="002458C9" w:rsidRDefault="00EC64E5" w:rsidP="0077267C">
            <w:pPr>
              <w:jc w:val="both"/>
              <w:rPr>
                <w:rFonts w:ascii="Garamond" w:hAnsi="Garamond"/>
                <w:lang w:eastAsia="en-US"/>
              </w:rPr>
            </w:pPr>
            <w:r w:rsidRPr="002458C9">
              <w:rPr>
                <w:rFonts w:ascii="Garamond" w:hAnsi="Garamond"/>
                <w:lang w:eastAsia="en-US"/>
              </w:rPr>
              <w:t>927</w:t>
            </w:r>
          </w:p>
          <w:p w:rsidR="00EC64E5" w:rsidRPr="002458C9" w:rsidRDefault="00EC64E5" w:rsidP="0077267C">
            <w:pPr>
              <w:jc w:val="both"/>
              <w:rPr>
                <w:rFonts w:ascii="Garamond" w:hAnsi="Garamond"/>
                <w:lang w:eastAsia="en-US"/>
              </w:rPr>
            </w:pPr>
            <w:r w:rsidRPr="002458C9">
              <w:rPr>
                <w:rFonts w:ascii="Garamond" w:hAnsi="Garamond"/>
                <w:lang w:eastAsia="en-US"/>
              </w:rPr>
              <w:t>49%</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152</w:t>
            </w:r>
          </w:p>
          <w:p w:rsidR="00EC64E5" w:rsidRPr="002458C9" w:rsidRDefault="00EC64E5" w:rsidP="0077267C">
            <w:pPr>
              <w:jc w:val="both"/>
              <w:rPr>
                <w:rFonts w:ascii="Garamond" w:hAnsi="Garamond"/>
                <w:lang w:eastAsia="en-US"/>
              </w:rPr>
            </w:pPr>
            <w:r w:rsidRPr="002458C9">
              <w:rPr>
                <w:rFonts w:ascii="Garamond" w:hAnsi="Garamond"/>
                <w:lang w:eastAsia="en-US"/>
              </w:rPr>
              <w:t>8%</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61</w:t>
            </w:r>
          </w:p>
          <w:p w:rsidR="00EC64E5" w:rsidRPr="002458C9" w:rsidRDefault="00EC64E5" w:rsidP="0077267C">
            <w:pPr>
              <w:jc w:val="both"/>
              <w:rPr>
                <w:rFonts w:ascii="Garamond" w:hAnsi="Garamond"/>
                <w:lang w:eastAsia="en-US"/>
              </w:rPr>
            </w:pPr>
            <w:r w:rsidRPr="002458C9">
              <w:rPr>
                <w:rFonts w:ascii="Garamond" w:hAnsi="Garamond"/>
                <w:lang w:eastAsia="en-US"/>
              </w:rPr>
              <w:t>3%</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198</w:t>
            </w:r>
          </w:p>
          <w:p w:rsidR="00EC64E5" w:rsidRPr="002458C9" w:rsidRDefault="00EC64E5" w:rsidP="0077267C">
            <w:pPr>
              <w:jc w:val="both"/>
              <w:rPr>
                <w:rFonts w:ascii="Garamond" w:hAnsi="Garamond"/>
                <w:lang w:eastAsia="en-US"/>
              </w:rPr>
            </w:pPr>
            <w:r w:rsidRPr="002458C9">
              <w:rPr>
                <w:rFonts w:ascii="Garamond" w:hAnsi="Garamond"/>
                <w:lang w:eastAsia="en-US"/>
              </w:rPr>
              <w:t>10%</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Švicarska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lastRenderedPageBreak/>
              <w:t>1801</w:t>
            </w:r>
          </w:p>
          <w:p w:rsidR="00EC64E5" w:rsidRPr="002458C9" w:rsidRDefault="00EC64E5" w:rsidP="0077267C">
            <w:pPr>
              <w:jc w:val="center"/>
              <w:rPr>
                <w:rFonts w:ascii="Garamond" w:hAnsi="Garamond"/>
                <w:lang w:eastAsia="en-US"/>
              </w:rPr>
            </w:pPr>
            <w:r w:rsidRPr="002458C9">
              <w:rPr>
                <w:rFonts w:ascii="Garamond" w:hAnsi="Garamond"/>
                <w:lang w:eastAsia="en-US"/>
              </w:rPr>
              <w:lastRenderedPageBreak/>
              <w:t>5%</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lastRenderedPageBreak/>
              <w:t>159</w:t>
            </w:r>
          </w:p>
          <w:p w:rsidR="00EC64E5" w:rsidRPr="002458C9" w:rsidRDefault="00EC64E5" w:rsidP="0077267C">
            <w:pPr>
              <w:jc w:val="both"/>
              <w:rPr>
                <w:rFonts w:ascii="Garamond" w:hAnsi="Garamond"/>
                <w:lang w:eastAsia="en-US"/>
              </w:rPr>
            </w:pPr>
            <w:r w:rsidRPr="002458C9">
              <w:rPr>
                <w:rFonts w:ascii="Garamond" w:hAnsi="Garamond"/>
                <w:lang w:eastAsia="en-US"/>
              </w:rPr>
              <w:lastRenderedPageBreak/>
              <w:t>8%</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lastRenderedPageBreak/>
              <w:t>613</w:t>
            </w:r>
          </w:p>
          <w:p w:rsidR="00EC64E5" w:rsidRPr="002458C9" w:rsidRDefault="00EC64E5" w:rsidP="0077267C">
            <w:pPr>
              <w:jc w:val="both"/>
              <w:rPr>
                <w:rFonts w:ascii="Garamond" w:hAnsi="Garamond"/>
                <w:lang w:eastAsia="en-US"/>
              </w:rPr>
            </w:pPr>
            <w:r w:rsidRPr="002458C9">
              <w:rPr>
                <w:rFonts w:ascii="Garamond" w:hAnsi="Garamond"/>
                <w:lang w:eastAsia="en-US"/>
              </w:rPr>
              <w:lastRenderedPageBreak/>
              <w:t>34%</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lastRenderedPageBreak/>
              <w:t>59</w:t>
            </w:r>
          </w:p>
          <w:p w:rsidR="00EC64E5" w:rsidRPr="002458C9" w:rsidRDefault="00EC64E5" w:rsidP="0077267C">
            <w:pPr>
              <w:jc w:val="both"/>
              <w:rPr>
                <w:rFonts w:ascii="Garamond" w:hAnsi="Garamond"/>
                <w:lang w:eastAsia="en-US"/>
              </w:rPr>
            </w:pPr>
            <w:r w:rsidRPr="002458C9">
              <w:rPr>
                <w:rFonts w:ascii="Garamond" w:hAnsi="Garamond"/>
                <w:lang w:eastAsia="en-US"/>
              </w:rPr>
              <w:lastRenderedPageBreak/>
              <w:t>3%</w:t>
            </w:r>
          </w:p>
        </w:tc>
        <w:tc>
          <w:tcPr>
            <w:tcW w:w="1321"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both"/>
              <w:rPr>
                <w:rFonts w:ascii="Garamond" w:hAnsi="Garamond"/>
                <w:lang w:eastAsia="en-US"/>
              </w:rPr>
            </w:pPr>
            <w:r w:rsidRPr="002458C9">
              <w:rPr>
                <w:rFonts w:ascii="Garamond" w:hAnsi="Garamond"/>
                <w:lang w:eastAsia="en-US"/>
              </w:rPr>
              <w:lastRenderedPageBreak/>
              <w:t>62</w:t>
            </w:r>
          </w:p>
          <w:p w:rsidR="00EC64E5" w:rsidRPr="002458C9" w:rsidRDefault="00EC64E5" w:rsidP="0077267C">
            <w:pPr>
              <w:jc w:val="both"/>
              <w:rPr>
                <w:rFonts w:ascii="Garamond" w:hAnsi="Garamond"/>
                <w:lang w:eastAsia="en-US"/>
              </w:rPr>
            </w:pPr>
            <w:r w:rsidRPr="002458C9">
              <w:rPr>
                <w:rFonts w:ascii="Garamond" w:hAnsi="Garamond"/>
                <w:lang w:eastAsia="en-US"/>
              </w:rPr>
              <w:lastRenderedPageBreak/>
              <w:t>3%</w:t>
            </w:r>
          </w:p>
          <w:p w:rsidR="00EC64E5" w:rsidRPr="002458C9" w:rsidRDefault="00EC64E5" w:rsidP="0077267C">
            <w:pPr>
              <w:jc w:val="both"/>
              <w:rPr>
                <w:rFonts w:ascii="Garamond" w:hAnsi="Garamond"/>
                <w:lang w:eastAsia="en-US"/>
              </w:rPr>
            </w:pP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lastRenderedPageBreak/>
              <w:t>898</w:t>
            </w:r>
          </w:p>
          <w:p w:rsidR="00EC64E5" w:rsidRPr="002458C9" w:rsidRDefault="00EC64E5" w:rsidP="0077267C">
            <w:pPr>
              <w:jc w:val="both"/>
              <w:rPr>
                <w:rFonts w:ascii="Garamond" w:hAnsi="Garamond"/>
                <w:lang w:eastAsia="en-US"/>
              </w:rPr>
            </w:pPr>
            <w:r w:rsidRPr="002458C9">
              <w:rPr>
                <w:rFonts w:ascii="Garamond" w:hAnsi="Garamond"/>
                <w:lang w:eastAsia="en-US"/>
              </w:rPr>
              <w:lastRenderedPageBreak/>
              <w:t>49%</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lastRenderedPageBreak/>
              <w:t xml:space="preserve">Rumunjska </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1365</w:t>
            </w:r>
          </w:p>
          <w:p w:rsidR="00EC64E5" w:rsidRPr="002458C9" w:rsidRDefault="00EC64E5" w:rsidP="0077267C">
            <w:pPr>
              <w:jc w:val="center"/>
              <w:rPr>
                <w:rFonts w:ascii="Garamond" w:hAnsi="Garamond"/>
                <w:lang w:eastAsia="en-US"/>
              </w:rPr>
            </w:pPr>
            <w:r w:rsidRPr="002458C9">
              <w:rPr>
                <w:rFonts w:ascii="Garamond" w:hAnsi="Garamond"/>
                <w:lang w:eastAsia="en-US"/>
              </w:rPr>
              <w:t>4%</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84</w:t>
            </w:r>
          </w:p>
          <w:p w:rsidR="00EC64E5" w:rsidRPr="002458C9" w:rsidRDefault="00EC64E5" w:rsidP="0077267C">
            <w:pPr>
              <w:jc w:val="both"/>
              <w:rPr>
                <w:rFonts w:ascii="Garamond" w:hAnsi="Garamond"/>
                <w:lang w:eastAsia="en-US"/>
              </w:rPr>
            </w:pPr>
            <w:r w:rsidRPr="002458C9">
              <w:rPr>
                <w:rFonts w:ascii="Garamond" w:hAnsi="Garamond"/>
                <w:lang w:eastAsia="en-US"/>
              </w:rPr>
              <w:t>6%</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699</w:t>
            </w:r>
          </w:p>
          <w:p w:rsidR="00EC64E5" w:rsidRPr="002458C9" w:rsidRDefault="00EC64E5" w:rsidP="0077267C">
            <w:pPr>
              <w:jc w:val="both"/>
              <w:rPr>
                <w:rFonts w:ascii="Garamond" w:hAnsi="Garamond"/>
                <w:lang w:eastAsia="en-US"/>
              </w:rPr>
            </w:pPr>
            <w:r w:rsidRPr="002458C9">
              <w:rPr>
                <w:rFonts w:ascii="Garamond" w:hAnsi="Garamond"/>
                <w:lang w:eastAsia="en-US"/>
              </w:rPr>
              <w:t>51%</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25</w:t>
            </w:r>
          </w:p>
          <w:p w:rsidR="00EC64E5" w:rsidRPr="002458C9" w:rsidRDefault="00EC64E5" w:rsidP="0077267C">
            <w:pPr>
              <w:jc w:val="both"/>
              <w:rPr>
                <w:rFonts w:ascii="Garamond" w:hAnsi="Garamond"/>
                <w:lang w:eastAsia="en-US"/>
              </w:rPr>
            </w:pPr>
            <w:r w:rsidRPr="002458C9">
              <w:rPr>
                <w:rFonts w:ascii="Garamond" w:hAnsi="Garamond"/>
                <w:lang w:eastAsia="en-US"/>
              </w:rPr>
              <w:t>1%</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125</w:t>
            </w:r>
          </w:p>
          <w:p w:rsidR="00EC64E5" w:rsidRPr="002458C9" w:rsidRDefault="00EC64E5" w:rsidP="0077267C">
            <w:pPr>
              <w:jc w:val="both"/>
              <w:rPr>
                <w:rFonts w:ascii="Garamond" w:hAnsi="Garamond"/>
                <w:lang w:eastAsia="en-US"/>
              </w:rPr>
            </w:pPr>
            <w:r w:rsidRPr="002458C9">
              <w:rPr>
                <w:rFonts w:ascii="Garamond" w:hAnsi="Garamond"/>
                <w:lang w:eastAsia="en-US"/>
              </w:rPr>
              <w:t>9%</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266</w:t>
            </w:r>
          </w:p>
          <w:p w:rsidR="00EC64E5" w:rsidRPr="002458C9" w:rsidRDefault="00EC64E5" w:rsidP="0077267C">
            <w:pPr>
              <w:jc w:val="both"/>
              <w:rPr>
                <w:rFonts w:ascii="Garamond" w:hAnsi="Garamond"/>
                <w:lang w:eastAsia="en-US"/>
              </w:rPr>
            </w:pPr>
            <w:r w:rsidRPr="002458C9">
              <w:rPr>
                <w:rFonts w:ascii="Garamond" w:hAnsi="Garamond"/>
                <w:lang w:eastAsia="en-US"/>
              </w:rPr>
              <w:t>19%</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Bugarska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1086</w:t>
            </w:r>
          </w:p>
          <w:p w:rsidR="00EC64E5" w:rsidRPr="002458C9" w:rsidRDefault="00EC64E5" w:rsidP="0077267C">
            <w:pPr>
              <w:jc w:val="center"/>
              <w:rPr>
                <w:rFonts w:ascii="Garamond" w:hAnsi="Garamond"/>
                <w:lang w:eastAsia="en-US"/>
              </w:rPr>
            </w:pPr>
            <w:r w:rsidRPr="002458C9">
              <w:rPr>
                <w:rFonts w:ascii="Garamond" w:hAnsi="Garamond"/>
                <w:lang w:eastAsia="en-US"/>
              </w:rPr>
              <w:t>3%</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94</w:t>
            </w:r>
          </w:p>
          <w:p w:rsidR="00EC64E5" w:rsidRPr="002458C9" w:rsidRDefault="00EC64E5" w:rsidP="0077267C">
            <w:pPr>
              <w:jc w:val="both"/>
              <w:rPr>
                <w:rFonts w:ascii="Garamond" w:hAnsi="Garamond"/>
                <w:lang w:eastAsia="en-US"/>
              </w:rPr>
            </w:pPr>
            <w:r w:rsidRPr="002458C9">
              <w:rPr>
                <w:rFonts w:ascii="Garamond" w:hAnsi="Garamond"/>
                <w:lang w:eastAsia="en-US"/>
              </w:rPr>
              <w:t>8%</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149</w:t>
            </w:r>
          </w:p>
          <w:p w:rsidR="00EC64E5" w:rsidRPr="002458C9" w:rsidRDefault="00EC64E5" w:rsidP="0077267C">
            <w:pPr>
              <w:jc w:val="both"/>
              <w:rPr>
                <w:rFonts w:ascii="Garamond" w:hAnsi="Garamond"/>
                <w:lang w:eastAsia="en-US"/>
              </w:rPr>
            </w:pPr>
            <w:r w:rsidRPr="002458C9">
              <w:rPr>
                <w:rFonts w:ascii="Garamond" w:hAnsi="Garamond"/>
                <w:lang w:eastAsia="en-US"/>
              </w:rPr>
              <w:t>13%</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18</w:t>
            </w:r>
          </w:p>
          <w:p w:rsidR="00EC64E5" w:rsidRPr="002458C9" w:rsidRDefault="00EC64E5" w:rsidP="0077267C">
            <w:pPr>
              <w:jc w:val="both"/>
              <w:rPr>
                <w:rFonts w:ascii="Garamond" w:hAnsi="Garamond"/>
                <w:lang w:eastAsia="en-US"/>
              </w:rPr>
            </w:pPr>
            <w:r w:rsidRPr="002458C9">
              <w:rPr>
                <w:rFonts w:ascii="Garamond" w:hAnsi="Garamond"/>
                <w:lang w:eastAsia="en-US"/>
              </w:rPr>
              <w:t>1%</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105</w:t>
            </w:r>
          </w:p>
          <w:p w:rsidR="00EC64E5" w:rsidRPr="002458C9" w:rsidRDefault="00EC64E5" w:rsidP="0077267C">
            <w:pPr>
              <w:jc w:val="both"/>
              <w:rPr>
                <w:rFonts w:ascii="Garamond" w:hAnsi="Garamond"/>
                <w:lang w:eastAsia="en-US"/>
              </w:rPr>
            </w:pPr>
            <w:r w:rsidRPr="002458C9">
              <w:rPr>
                <w:rFonts w:ascii="Garamond" w:hAnsi="Garamond"/>
                <w:lang w:eastAsia="en-US"/>
              </w:rPr>
              <w:t>9%</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677</w:t>
            </w:r>
          </w:p>
          <w:p w:rsidR="00EC64E5" w:rsidRPr="002458C9" w:rsidRDefault="00EC64E5" w:rsidP="0077267C">
            <w:pPr>
              <w:jc w:val="both"/>
              <w:rPr>
                <w:rFonts w:ascii="Garamond" w:hAnsi="Garamond"/>
                <w:lang w:eastAsia="en-US"/>
              </w:rPr>
            </w:pPr>
            <w:r w:rsidRPr="002458C9">
              <w:rPr>
                <w:rFonts w:ascii="Garamond" w:hAnsi="Garamond"/>
                <w:lang w:eastAsia="en-US"/>
              </w:rPr>
              <w:t>62%</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Francuska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1048</w:t>
            </w:r>
          </w:p>
          <w:p w:rsidR="00EC64E5" w:rsidRPr="002458C9" w:rsidRDefault="00EC64E5" w:rsidP="0077267C">
            <w:pPr>
              <w:jc w:val="center"/>
              <w:rPr>
                <w:rFonts w:ascii="Garamond" w:hAnsi="Garamond"/>
                <w:lang w:eastAsia="en-US"/>
              </w:rPr>
            </w:pPr>
            <w:r w:rsidRPr="002458C9">
              <w:rPr>
                <w:rFonts w:ascii="Garamond" w:hAnsi="Garamond"/>
                <w:lang w:eastAsia="en-US"/>
              </w:rPr>
              <w:t>3%</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142</w:t>
            </w:r>
          </w:p>
          <w:p w:rsidR="00EC64E5" w:rsidRPr="002458C9" w:rsidRDefault="00EC64E5" w:rsidP="0077267C">
            <w:pPr>
              <w:jc w:val="both"/>
              <w:rPr>
                <w:rFonts w:ascii="Garamond" w:hAnsi="Garamond"/>
                <w:lang w:eastAsia="en-US"/>
              </w:rPr>
            </w:pPr>
            <w:r w:rsidRPr="002458C9">
              <w:rPr>
                <w:rFonts w:ascii="Garamond" w:hAnsi="Garamond"/>
                <w:lang w:eastAsia="en-US"/>
              </w:rPr>
              <w:t>13%</w:t>
            </w: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346</w:t>
            </w:r>
          </w:p>
          <w:p w:rsidR="00EC64E5" w:rsidRPr="002458C9" w:rsidRDefault="00EC64E5" w:rsidP="0077267C">
            <w:pPr>
              <w:jc w:val="both"/>
              <w:rPr>
                <w:rFonts w:ascii="Garamond" w:hAnsi="Garamond"/>
                <w:lang w:eastAsia="en-US"/>
              </w:rPr>
            </w:pPr>
            <w:r w:rsidRPr="002458C9">
              <w:rPr>
                <w:rFonts w:ascii="Garamond" w:hAnsi="Garamond"/>
                <w:lang w:eastAsia="en-US"/>
              </w:rPr>
              <w:t>33%</w:t>
            </w:r>
          </w:p>
          <w:p w:rsidR="00EC64E5" w:rsidRPr="002458C9" w:rsidRDefault="00EC64E5" w:rsidP="0077267C">
            <w:pPr>
              <w:jc w:val="both"/>
              <w:rPr>
                <w:rFonts w:ascii="Garamond" w:hAnsi="Garamond"/>
                <w:lang w:eastAsia="en-US"/>
              </w:rPr>
            </w:pP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60</w:t>
            </w:r>
          </w:p>
          <w:p w:rsidR="00EC64E5" w:rsidRPr="002458C9" w:rsidRDefault="00EC64E5" w:rsidP="0077267C">
            <w:pPr>
              <w:jc w:val="both"/>
              <w:rPr>
                <w:rFonts w:ascii="Garamond" w:hAnsi="Garamond"/>
                <w:lang w:eastAsia="en-US"/>
              </w:rPr>
            </w:pPr>
            <w:r w:rsidRPr="002458C9">
              <w:rPr>
                <w:rFonts w:ascii="Garamond" w:hAnsi="Garamond"/>
                <w:lang w:eastAsia="en-US"/>
              </w:rPr>
              <w:t>5%</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35</w:t>
            </w:r>
          </w:p>
          <w:p w:rsidR="00EC64E5" w:rsidRPr="002458C9" w:rsidRDefault="00EC64E5" w:rsidP="0077267C">
            <w:pPr>
              <w:jc w:val="both"/>
              <w:rPr>
                <w:rFonts w:ascii="Garamond" w:hAnsi="Garamond"/>
                <w:lang w:eastAsia="en-US"/>
              </w:rPr>
            </w:pPr>
            <w:r w:rsidRPr="002458C9">
              <w:rPr>
                <w:rFonts w:ascii="Garamond" w:hAnsi="Garamond"/>
                <w:lang w:eastAsia="en-US"/>
              </w:rPr>
              <w:t>3%</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455</w:t>
            </w:r>
          </w:p>
          <w:p w:rsidR="00EC64E5" w:rsidRPr="002458C9" w:rsidRDefault="00EC64E5" w:rsidP="0077267C">
            <w:pPr>
              <w:jc w:val="both"/>
              <w:rPr>
                <w:rFonts w:ascii="Garamond" w:hAnsi="Garamond"/>
                <w:lang w:eastAsia="en-US"/>
              </w:rPr>
            </w:pPr>
            <w:r w:rsidRPr="002458C9">
              <w:rPr>
                <w:rFonts w:ascii="Garamond" w:hAnsi="Garamond"/>
                <w:lang w:eastAsia="en-US"/>
              </w:rPr>
              <w:t>43%</w:t>
            </w:r>
          </w:p>
        </w:tc>
      </w:tr>
      <w:tr w:rsidR="00EC64E5" w:rsidRPr="002458C9" w:rsidTr="0077267C">
        <w:tc>
          <w:tcPr>
            <w:tcW w:w="1442"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Poljska</w:t>
            </w:r>
          </w:p>
          <w:p w:rsidR="00EC64E5" w:rsidRPr="002458C9" w:rsidRDefault="00EC64E5" w:rsidP="0077267C">
            <w:pPr>
              <w:jc w:val="center"/>
              <w:rPr>
                <w:rFonts w:ascii="Garamond" w:hAnsi="Garamond"/>
                <w:b/>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1008</w:t>
            </w:r>
          </w:p>
          <w:p w:rsidR="00EC64E5" w:rsidRPr="002458C9" w:rsidRDefault="00EC64E5" w:rsidP="0077267C">
            <w:pPr>
              <w:jc w:val="center"/>
              <w:rPr>
                <w:rFonts w:ascii="Garamond" w:hAnsi="Garamond"/>
                <w:lang w:eastAsia="en-US"/>
              </w:rPr>
            </w:pPr>
            <w:r w:rsidRPr="002458C9">
              <w:rPr>
                <w:rFonts w:ascii="Garamond" w:hAnsi="Garamond"/>
                <w:lang w:eastAsia="en-US"/>
              </w:rPr>
              <w:t>3%</w:t>
            </w:r>
          </w:p>
        </w:tc>
        <w:tc>
          <w:tcPr>
            <w:tcW w:w="1369"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175</w:t>
            </w:r>
          </w:p>
          <w:p w:rsidR="00EC64E5" w:rsidRPr="002458C9" w:rsidRDefault="00EC64E5" w:rsidP="0077267C">
            <w:pPr>
              <w:jc w:val="both"/>
              <w:rPr>
                <w:rFonts w:ascii="Garamond" w:hAnsi="Garamond"/>
                <w:lang w:eastAsia="en-US"/>
              </w:rPr>
            </w:pPr>
            <w:r w:rsidRPr="002458C9">
              <w:rPr>
                <w:rFonts w:ascii="Garamond" w:hAnsi="Garamond"/>
                <w:lang w:eastAsia="en-US"/>
              </w:rPr>
              <w:t>17%</w:t>
            </w:r>
          </w:p>
          <w:p w:rsidR="00EC64E5" w:rsidRPr="002458C9" w:rsidRDefault="00EC64E5" w:rsidP="0077267C">
            <w:pPr>
              <w:jc w:val="both"/>
              <w:rPr>
                <w:rFonts w:ascii="Garamond" w:hAnsi="Garamond"/>
                <w:lang w:eastAsia="en-US"/>
              </w:rPr>
            </w:pPr>
          </w:p>
        </w:tc>
        <w:tc>
          <w:tcPr>
            <w:tcW w:w="1345"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269</w:t>
            </w:r>
          </w:p>
          <w:p w:rsidR="00EC64E5" w:rsidRPr="002458C9" w:rsidRDefault="00EC64E5" w:rsidP="0077267C">
            <w:pPr>
              <w:jc w:val="both"/>
              <w:rPr>
                <w:rFonts w:ascii="Garamond" w:hAnsi="Garamond"/>
                <w:lang w:eastAsia="en-US"/>
              </w:rPr>
            </w:pPr>
            <w:r w:rsidRPr="002458C9">
              <w:rPr>
                <w:rFonts w:ascii="Garamond" w:hAnsi="Garamond"/>
                <w:lang w:eastAsia="en-US"/>
              </w:rPr>
              <w:t>26%</w:t>
            </w:r>
          </w:p>
        </w:tc>
        <w:tc>
          <w:tcPr>
            <w:tcW w:w="1128"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51</w:t>
            </w:r>
          </w:p>
          <w:p w:rsidR="00EC64E5" w:rsidRPr="002458C9" w:rsidRDefault="00EC64E5" w:rsidP="0077267C">
            <w:pPr>
              <w:jc w:val="both"/>
              <w:rPr>
                <w:rFonts w:ascii="Garamond" w:hAnsi="Garamond"/>
                <w:lang w:eastAsia="en-US"/>
              </w:rPr>
            </w:pPr>
            <w:r w:rsidRPr="002458C9">
              <w:rPr>
                <w:rFonts w:ascii="Garamond" w:hAnsi="Garamond"/>
                <w:lang w:eastAsia="en-US"/>
              </w:rPr>
              <w:t>5%</w:t>
            </w:r>
          </w:p>
        </w:tc>
        <w:tc>
          <w:tcPr>
            <w:tcW w:w="1321"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204</w:t>
            </w:r>
          </w:p>
          <w:p w:rsidR="00EC64E5" w:rsidRPr="002458C9" w:rsidRDefault="00EC64E5" w:rsidP="0077267C">
            <w:pPr>
              <w:jc w:val="both"/>
              <w:rPr>
                <w:rFonts w:ascii="Garamond" w:hAnsi="Garamond"/>
                <w:lang w:eastAsia="en-US"/>
              </w:rPr>
            </w:pPr>
            <w:r w:rsidRPr="002458C9">
              <w:rPr>
                <w:rFonts w:ascii="Garamond" w:hAnsi="Garamond"/>
                <w:lang w:eastAsia="en-US"/>
              </w:rPr>
              <w:t>20%</w:t>
            </w:r>
          </w:p>
        </w:tc>
        <w:tc>
          <w:tcPr>
            <w:tcW w:w="1176"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both"/>
              <w:rPr>
                <w:rFonts w:ascii="Garamond" w:hAnsi="Garamond"/>
                <w:lang w:eastAsia="en-US"/>
              </w:rPr>
            </w:pPr>
            <w:r w:rsidRPr="002458C9">
              <w:rPr>
                <w:rFonts w:ascii="Garamond" w:hAnsi="Garamond"/>
                <w:lang w:eastAsia="en-US"/>
              </w:rPr>
              <w:t>12</w:t>
            </w:r>
          </w:p>
          <w:p w:rsidR="00EC64E5" w:rsidRPr="002458C9" w:rsidRDefault="00EC64E5" w:rsidP="0077267C">
            <w:pPr>
              <w:jc w:val="both"/>
              <w:rPr>
                <w:rFonts w:ascii="Garamond" w:hAnsi="Garamond"/>
                <w:lang w:eastAsia="en-US"/>
              </w:rPr>
            </w:pPr>
            <w:r w:rsidRPr="002458C9">
              <w:rPr>
                <w:rFonts w:ascii="Garamond" w:hAnsi="Garamond"/>
                <w:lang w:eastAsia="en-US"/>
              </w:rPr>
              <w:t>1%</w:t>
            </w:r>
          </w:p>
        </w:tc>
      </w:tr>
    </w:tbl>
    <w:p w:rsidR="00EC64E5" w:rsidRPr="002458C9" w:rsidRDefault="00EC64E5" w:rsidP="00EC64E5">
      <w:pPr>
        <w:jc w:val="both"/>
        <w:rPr>
          <w:rFonts w:ascii="Garamond" w:hAnsi="Garamond"/>
          <w:b/>
          <w:sz w:val="22"/>
          <w:szCs w:val="22"/>
        </w:rPr>
      </w:pPr>
    </w:p>
    <w:p w:rsidR="00EC64E5" w:rsidRPr="002458C9" w:rsidRDefault="00EC64E5" w:rsidP="00EC64E5">
      <w:pPr>
        <w:jc w:val="both"/>
        <w:rPr>
          <w:rFonts w:ascii="Garamond" w:hAnsi="Garamond"/>
          <w:b/>
          <w:sz w:val="22"/>
          <w:szCs w:val="22"/>
        </w:rPr>
      </w:pPr>
      <w:r w:rsidRPr="002458C9">
        <w:rPr>
          <w:rFonts w:ascii="Garamond" w:hAnsi="Garamond"/>
          <w:b/>
          <w:sz w:val="22"/>
          <w:szCs w:val="22"/>
        </w:rPr>
        <w:t xml:space="preserve">Od ukupnog broja </w:t>
      </w:r>
      <w:r w:rsidRPr="002458C9">
        <w:rPr>
          <w:rFonts w:ascii="Garamond" w:hAnsi="Garamond"/>
          <w:b/>
          <w:sz w:val="22"/>
          <w:szCs w:val="22"/>
          <w:u w:val="single"/>
        </w:rPr>
        <w:t>svih noćenja</w:t>
      </w:r>
      <w:r w:rsidRPr="002458C9">
        <w:rPr>
          <w:rFonts w:ascii="Garamond" w:hAnsi="Garamond"/>
          <w:b/>
          <w:sz w:val="22"/>
          <w:szCs w:val="22"/>
        </w:rPr>
        <w:t xml:space="preserve"> ostvarenih u 2016. godini koji iznosi 111 036, njih </w:t>
      </w:r>
    </w:p>
    <w:p w:rsidR="00EC64E5" w:rsidRPr="002458C9" w:rsidRDefault="00EC64E5" w:rsidP="00EC64E5">
      <w:pPr>
        <w:jc w:val="both"/>
        <w:rPr>
          <w:rFonts w:ascii="Garamond" w:hAnsi="Garamond"/>
          <w:sz w:val="22"/>
          <w:szCs w:val="22"/>
        </w:rPr>
      </w:pPr>
      <w:r w:rsidRPr="002458C9">
        <w:rPr>
          <w:rFonts w:ascii="Garamond" w:hAnsi="Garamond"/>
          <w:sz w:val="22"/>
          <w:szCs w:val="22"/>
        </w:rPr>
        <w:t>43 761 odnosno 39,41% realizirano je u Vinkovcima</w:t>
      </w:r>
    </w:p>
    <w:p w:rsidR="00EC64E5" w:rsidRPr="002458C9" w:rsidRDefault="00EC64E5" w:rsidP="00EC64E5">
      <w:pPr>
        <w:jc w:val="both"/>
        <w:rPr>
          <w:rFonts w:ascii="Garamond" w:hAnsi="Garamond"/>
          <w:sz w:val="22"/>
          <w:szCs w:val="22"/>
        </w:rPr>
      </w:pPr>
      <w:r w:rsidRPr="002458C9">
        <w:rPr>
          <w:rFonts w:ascii="Garamond" w:hAnsi="Garamond"/>
          <w:sz w:val="22"/>
          <w:szCs w:val="22"/>
        </w:rPr>
        <w:t xml:space="preserve"> 7 361 odnosno 6,6% u Nijemcima</w:t>
      </w:r>
    </w:p>
    <w:p w:rsidR="00EC64E5" w:rsidRPr="002458C9" w:rsidRDefault="00EC64E5" w:rsidP="00EC64E5">
      <w:pPr>
        <w:jc w:val="both"/>
        <w:rPr>
          <w:rFonts w:ascii="Garamond" w:hAnsi="Garamond"/>
          <w:sz w:val="22"/>
          <w:szCs w:val="22"/>
        </w:rPr>
      </w:pPr>
      <w:r w:rsidRPr="002458C9">
        <w:rPr>
          <w:rFonts w:ascii="Garamond" w:hAnsi="Garamond"/>
          <w:sz w:val="22"/>
          <w:szCs w:val="22"/>
        </w:rPr>
        <w:t>47 427 odnosno 42,7% u Vukovaru</w:t>
      </w:r>
    </w:p>
    <w:p w:rsidR="00EC64E5" w:rsidRPr="002458C9" w:rsidRDefault="00EC64E5" w:rsidP="00EC64E5">
      <w:pPr>
        <w:jc w:val="both"/>
        <w:rPr>
          <w:rFonts w:ascii="Garamond" w:hAnsi="Garamond"/>
          <w:sz w:val="22"/>
          <w:szCs w:val="22"/>
        </w:rPr>
      </w:pPr>
      <w:r w:rsidRPr="002458C9">
        <w:rPr>
          <w:rFonts w:ascii="Garamond" w:hAnsi="Garamond"/>
          <w:sz w:val="22"/>
          <w:szCs w:val="22"/>
        </w:rPr>
        <w:t>6 543 odnosno 5,8% u Iloku</w:t>
      </w:r>
    </w:p>
    <w:p w:rsidR="00EC64E5" w:rsidRPr="002458C9" w:rsidRDefault="00EC64E5" w:rsidP="00EC64E5">
      <w:pPr>
        <w:jc w:val="both"/>
        <w:rPr>
          <w:rFonts w:ascii="Garamond" w:hAnsi="Garamond"/>
          <w:sz w:val="22"/>
          <w:szCs w:val="22"/>
        </w:rPr>
      </w:pPr>
      <w:r w:rsidRPr="002458C9">
        <w:rPr>
          <w:rFonts w:ascii="Garamond" w:hAnsi="Garamond"/>
          <w:sz w:val="22"/>
          <w:szCs w:val="22"/>
        </w:rPr>
        <w:t>3 700 odnosno 3,3% u Županji</w:t>
      </w:r>
    </w:p>
    <w:p w:rsidR="00EC64E5" w:rsidRPr="002458C9" w:rsidRDefault="00EC64E5" w:rsidP="00EC64E5">
      <w:pPr>
        <w:jc w:val="both"/>
        <w:rPr>
          <w:rFonts w:ascii="Garamond" w:hAnsi="Garamond"/>
          <w:b/>
          <w:sz w:val="22"/>
          <w:szCs w:val="22"/>
        </w:rPr>
      </w:pPr>
    </w:p>
    <w:p w:rsidR="00EC64E5" w:rsidRPr="002458C9" w:rsidRDefault="00EC64E5" w:rsidP="00EC64E5">
      <w:pPr>
        <w:jc w:val="both"/>
        <w:rPr>
          <w:rFonts w:ascii="Garamond" w:hAnsi="Garamond"/>
          <w:b/>
          <w:sz w:val="22"/>
          <w:szCs w:val="22"/>
        </w:rPr>
      </w:pPr>
      <w:r w:rsidRPr="002458C9">
        <w:rPr>
          <w:rFonts w:ascii="Garamond" w:hAnsi="Garamond"/>
          <w:b/>
          <w:sz w:val="22"/>
          <w:szCs w:val="22"/>
        </w:rPr>
        <w:t xml:space="preserve">Od ukupnog broja </w:t>
      </w:r>
      <w:r w:rsidRPr="002458C9">
        <w:rPr>
          <w:rFonts w:ascii="Garamond" w:hAnsi="Garamond"/>
          <w:b/>
          <w:sz w:val="22"/>
          <w:szCs w:val="22"/>
          <w:u w:val="single"/>
        </w:rPr>
        <w:t>stranih noćenja</w:t>
      </w:r>
      <w:r w:rsidRPr="002458C9">
        <w:rPr>
          <w:rFonts w:ascii="Garamond" w:hAnsi="Garamond"/>
          <w:b/>
          <w:sz w:val="22"/>
          <w:szCs w:val="22"/>
        </w:rPr>
        <w:t xml:space="preserve"> ostvarenih u 2016. godini koji iznosi 31 324, njih </w:t>
      </w:r>
    </w:p>
    <w:p w:rsidR="00EC64E5" w:rsidRPr="00EE358F" w:rsidRDefault="00EC64E5" w:rsidP="00EC64E5">
      <w:pPr>
        <w:jc w:val="both"/>
        <w:rPr>
          <w:rFonts w:ascii="Garamond" w:hAnsi="Garamond"/>
          <w:sz w:val="22"/>
          <w:szCs w:val="22"/>
        </w:rPr>
      </w:pPr>
      <w:r w:rsidRPr="00EE358F">
        <w:rPr>
          <w:rFonts w:ascii="Garamond" w:hAnsi="Garamond"/>
          <w:sz w:val="22"/>
          <w:szCs w:val="22"/>
        </w:rPr>
        <w:t>14 333 odnosno 45,7% realizirano je u Vinkovcima</w:t>
      </w:r>
    </w:p>
    <w:p w:rsidR="00EC64E5" w:rsidRPr="002458C9" w:rsidRDefault="00EC64E5" w:rsidP="00EC64E5">
      <w:pPr>
        <w:jc w:val="both"/>
        <w:rPr>
          <w:rFonts w:ascii="Garamond" w:hAnsi="Garamond"/>
          <w:sz w:val="22"/>
          <w:szCs w:val="22"/>
        </w:rPr>
      </w:pPr>
      <w:r w:rsidRPr="002458C9">
        <w:rPr>
          <w:rFonts w:ascii="Garamond" w:hAnsi="Garamond"/>
          <w:sz w:val="22"/>
          <w:szCs w:val="22"/>
        </w:rPr>
        <w:t>6 860 odnosno 21,9% u Nijemcima</w:t>
      </w:r>
    </w:p>
    <w:p w:rsidR="00EC64E5" w:rsidRPr="002458C9" w:rsidRDefault="00EC64E5" w:rsidP="00EC64E5">
      <w:pPr>
        <w:jc w:val="both"/>
        <w:rPr>
          <w:rFonts w:ascii="Garamond" w:hAnsi="Garamond"/>
          <w:sz w:val="22"/>
          <w:szCs w:val="22"/>
        </w:rPr>
      </w:pPr>
      <w:r w:rsidRPr="002458C9">
        <w:rPr>
          <w:rFonts w:ascii="Garamond" w:hAnsi="Garamond"/>
          <w:sz w:val="22"/>
          <w:szCs w:val="22"/>
        </w:rPr>
        <w:t>6 297 odnosno 20,1% u Vukovaru</w:t>
      </w:r>
    </w:p>
    <w:p w:rsidR="00EC64E5" w:rsidRPr="002458C9" w:rsidRDefault="00EC64E5" w:rsidP="00EC64E5">
      <w:pPr>
        <w:jc w:val="both"/>
        <w:rPr>
          <w:rFonts w:ascii="Garamond" w:hAnsi="Garamond"/>
          <w:sz w:val="22"/>
          <w:szCs w:val="22"/>
        </w:rPr>
      </w:pPr>
      <w:r w:rsidRPr="002458C9">
        <w:rPr>
          <w:rFonts w:ascii="Garamond" w:hAnsi="Garamond"/>
          <w:sz w:val="22"/>
          <w:szCs w:val="22"/>
        </w:rPr>
        <w:t>1 425 odnosno 4,5% u Iloku</w:t>
      </w:r>
    </w:p>
    <w:p w:rsidR="00EC64E5" w:rsidRPr="002458C9" w:rsidRDefault="00EC64E5" w:rsidP="00EC64E5">
      <w:pPr>
        <w:jc w:val="both"/>
        <w:rPr>
          <w:rFonts w:ascii="Garamond" w:hAnsi="Garamond"/>
          <w:sz w:val="22"/>
          <w:szCs w:val="22"/>
        </w:rPr>
      </w:pPr>
      <w:r w:rsidRPr="002458C9">
        <w:rPr>
          <w:rFonts w:ascii="Garamond" w:hAnsi="Garamond"/>
          <w:sz w:val="22"/>
          <w:szCs w:val="22"/>
        </w:rPr>
        <w:t>1 500 odnosno 4,7% u Županji</w:t>
      </w:r>
    </w:p>
    <w:p w:rsidR="00EC64E5" w:rsidRPr="002458C9" w:rsidRDefault="00EC64E5" w:rsidP="00EC64E5">
      <w:pPr>
        <w:jc w:val="both"/>
        <w:rPr>
          <w:rFonts w:ascii="Garamond" w:hAnsi="Garamond"/>
          <w:sz w:val="22"/>
          <w:szCs w:val="22"/>
        </w:rPr>
      </w:pPr>
    </w:p>
    <w:p w:rsidR="00EC64E5" w:rsidRPr="002458C9" w:rsidRDefault="00EC64E5" w:rsidP="00EC64E5">
      <w:pPr>
        <w:jc w:val="both"/>
        <w:rPr>
          <w:rFonts w:ascii="Garamond" w:hAnsi="Garamond"/>
          <w:b/>
          <w:sz w:val="22"/>
          <w:szCs w:val="22"/>
        </w:rPr>
      </w:pPr>
      <w:r w:rsidRPr="002458C9">
        <w:rPr>
          <w:rFonts w:ascii="Garamond" w:hAnsi="Garamond"/>
          <w:b/>
          <w:sz w:val="22"/>
          <w:szCs w:val="22"/>
        </w:rPr>
        <w:t xml:space="preserve">Od ukupnog broja </w:t>
      </w:r>
      <w:r w:rsidRPr="002458C9">
        <w:rPr>
          <w:rFonts w:ascii="Garamond" w:hAnsi="Garamond"/>
          <w:b/>
          <w:sz w:val="22"/>
          <w:szCs w:val="22"/>
          <w:u w:val="single"/>
        </w:rPr>
        <w:t>domaćih noćenja</w:t>
      </w:r>
      <w:r w:rsidRPr="002458C9">
        <w:rPr>
          <w:rFonts w:ascii="Garamond" w:hAnsi="Garamond"/>
          <w:b/>
          <w:sz w:val="22"/>
          <w:szCs w:val="22"/>
        </w:rPr>
        <w:t xml:space="preserve"> ostvarenih u 2016. godini koji iznosi 79 712, njih </w:t>
      </w:r>
    </w:p>
    <w:p w:rsidR="00EC64E5" w:rsidRPr="00EE358F" w:rsidRDefault="00EC64E5" w:rsidP="00EC64E5">
      <w:pPr>
        <w:jc w:val="both"/>
        <w:rPr>
          <w:rFonts w:ascii="Garamond" w:hAnsi="Garamond"/>
          <w:sz w:val="22"/>
          <w:szCs w:val="22"/>
        </w:rPr>
      </w:pPr>
      <w:r w:rsidRPr="00EE358F">
        <w:rPr>
          <w:rFonts w:ascii="Garamond" w:hAnsi="Garamond"/>
          <w:sz w:val="22"/>
          <w:szCs w:val="22"/>
        </w:rPr>
        <w:t>29 428 odnosno 36,9% realizirano je u Vinkovcima</w:t>
      </w:r>
    </w:p>
    <w:p w:rsidR="00EC64E5" w:rsidRPr="00EE358F" w:rsidRDefault="00EC64E5" w:rsidP="00EC64E5">
      <w:pPr>
        <w:jc w:val="both"/>
        <w:rPr>
          <w:rFonts w:ascii="Garamond" w:hAnsi="Garamond"/>
          <w:sz w:val="22"/>
          <w:szCs w:val="22"/>
        </w:rPr>
      </w:pPr>
      <w:r w:rsidRPr="00EE358F">
        <w:rPr>
          <w:rFonts w:ascii="Garamond" w:hAnsi="Garamond"/>
          <w:sz w:val="22"/>
          <w:szCs w:val="22"/>
        </w:rPr>
        <w:t>501 odnosno 0,6% u Nijemcima</w:t>
      </w:r>
    </w:p>
    <w:p w:rsidR="00EC64E5" w:rsidRPr="002458C9" w:rsidRDefault="00EC64E5" w:rsidP="00EC64E5">
      <w:pPr>
        <w:jc w:val="both"/>
        <w:rPr>
          <w:rFonts w:ascii="Garamond" w:hAnsi="Garamond"/>
          <w:sz w:val="22"/>
          <w:szCs w:val="22"/>
        </w:rPr>
      </w:pPr>
      <w:r w:rsidRPr="002458C9">
        <w:rPr>
          <w:rFonts w:ascii="Garamond" w:hAnsi="Garamond"/>
          <w:sz w:val="22"/>
          <w:szCs w:val="22"/>
        </w:rPr>
        <w:t>41 130 odnosno 51,59% u Vukovaru</w:t>
      </w:r>
    </w:p>
    <w:p w:rsidR="00EC64E5" w:rsidRPr="002458C9" w:rsidRDefault="00EC64E5" w:rsidP="00EC64E5">
      <w:pPr>
        <w:jc w:val="both"/>
        <w:rPr>
          <w:rFonts w:ascii="Garamond" w:hAnsi="Garamond"/>
          <w:sz w:val="22"/>
          <w:szCs w:val="22"/>
        </w:rPr>
      </w:pPr>
      <w:r w:rsidRPr="002458C9">
        <w:rPr>
          <w:rFonts w:ascii="Garamond" w:hAnsi="Garamond"/>
          <w:sz w:val="22"/>
          <w:szCs w:val="22"/>
        </w:rPr>
        <w:t>5 118 odnosno 6,4% u Iloku</w:t>
      </w:r>
    </w:p>
    <w:p w:rsidR="00EC64E5" w:rsidRPr="002458C9" w:rsidRDefault="00EC64E5" w:rsidP="00EC64E5">
      <w:pPr>
        <w:jc w:val="both"/>
        <w:rPr>
          <w:rFonts w:ascii="Garamond" w:hAnsi="Garamond"/>
          <w:sz w:val="22"/>
          <w:szCs w:val="22"/>
        </w:rPr>
      </w:pPr>
      <w:r w:rsidRPr="002458C9">
        <w:rPr>
          <w:rFonts w:ascii="Garamond" w:hAnsi="Garamond"/>
          <w:sz w:val="22"/>
          <w:szCs w:val="22"/>
        </w:rPr>
        <w:t>2 200 odnosno 2,7% u Županji</w:t>
      </w:r>
    </w:p>
    <w:p w:rsidR="00EC64E5" w:rsidRPr="002458C9" w:rsidRDefault="00EC64E5" w:rsidP="00EC64E5">
      <w:pPr>
        <w:rPr>
          <w:rFonts w:ascii="Garamond" w:hAnsi="Garamond"/>
          <w:sz w:val="22"/>
          <w:szCs w:val="22"/>
        </w:rPr>
      </w:pPr>
    </w:p>
    <w:p w:rsidR="00EC64E5" w:rsidRPr="0077094F" w:rsidRDefault="00EC64E5" w:rsidP="00EC64E5">
      <w:pPr>
        <w:pStyle w:val="Odlomakpopisa"/>
        <w:numPr>
          <w:ilvl w:val="0"/>
          <w:numId w:val="49"/>
        </w:numPr>
        <w:spacing w:after="160" w:line="256" w:lineRule="auto"/>
        <w:jc w:val="both"/>
        <w:rPr>
          <w:rFonts w:ascii="Garamond" w:hAnsi="Garamond"/>
          <w:b/>
          <w:sz w:val="24"/>
          <w:szCs w:val="24"/>
        </w:rPr>
      </w:pPr>
      <w:r w:rsidRPr="0077094F">
        <w:rPr>
          <w:rFonts w:ascii="Garamond" w:hAnsi="Garamond"/>
          <w:b/>
          <w:sz w:val="24"/>
          <w:szCs w:val="24"/>
        </w:rPr>
        <w:t>Tržišta s preko 1000 noćenja</w:t>
      </w:r>
      <w:r w:rsidR="00C56F6E" w:rsidRPr="0077094F">
        <w:rPr>
          <w:rFonts w:ascii="Garamond" w:hAnsi="Garamond"/>
          <w:b/>
          <w:sz w:val="24"/>
          <w:szCs w:val="24"/>
        </w:rPr>
        <w:t xml:space="preserve"> 2014. – 2016.</w:t>
      </w:r>
    </w:p>
    <w:tbl>
      <w:tblPr>
        <w:tblStyle w:val="Reetkatablice"/>
        <w:tblW w:w="8180" w:type="dxa"/>
        <w:tblLook w:val="04A0" w:firstRow="1" w:lastRow="0" w:firstColumn="1" w:lastColumn="0" w:noHBand="0" w:noVBand="1"/>
      </w:tblPr>
      <w:tblGrid>
        <w:gridCol w:w="1494"/>
        <w:gridCol w:w="2228"/>
        <w:gridCol w:w="2229"/>
        <w:gridCol w:w="2229"/>
      </w:tblGrid>
      <w:tr w:rsidR="00EC64E5" w:rsidRPr="002458C9" w:rsidTr="0077267C">
        <w:tc>
          <w:tcPr>
            <w:tcW w:w="0" w:type="auto"/>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both"/>
              <w:rPr>
                <w:rFonts w:ascii="Garamond" w:hAnsi="Garamond"/>
                <w:b/>
                <w:lang w:eastAsia="en-US"/>
              </w:rPr>
            </w:pP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r w:rsidRPr="002458C9">
              <w:rPr>
                <w:rFonts w:ascii="Garamond" w:hAnsi="Garamond"/>
                <w:b/>
                <w:lang w:eastAsia="en-US"/>
              </w:rPr>
              <w:t xml:space="preserve">Ukupni broj noćenja u </w:t>
            </w:r>
            <w:proofErr w:type="spellStart"/>
            <w:r w:rsidRPr="002458C9">
              <w:rPr>
                <w:rFonts w:ascii="Garamond" w:hAnsi="Garamond"/>
                <w:b/>
                <w:lang w:eastAsia="en-US"/>
              </w:rPr>
              <w:t>VSŽ</w:t>
            </w:r>
            <w:proofErr w:type="spellEnd"/>
            <w:r w:rsidRPr="002458C9">
              <w:rPr>
                <w:rFonts w:ascii="Garamond" w:hAnsi="Garamond"/>
                <w:b/>
                <w:lang w:eastAsia="en-US"/>
              </w:rPr>
              <w:t xml:space="preserve"> </w:t>
            </w:r>
          </w:p>
          <w:p w:rsidR="00EC64E5" w:rsidRPr="002458C9" w:rsidRDefault="00EC64E5" w:rsidP="0077267C">
            <w:pPr>
              <w:jc w:val="center"/>
              <w:rPr>
                <w:rFonts w:ascii="Garamond" w:hAnsi="Garamond"/>
                <w:b/>
                <w:lang w:eastAsia="en-US"/>
              </w:rPr>
            </w:pPr>
            <w:r w:rsidRPr="002458C9">
              <w:rPr>
                <w:rFonts w:ascii="Garamond" w:hAnsi="Garamond"/>
                <w:b/>
                <w:lang w:eastAsia="en-US"/>
              </w:rPr>
              <w:t>iz zemlje – 2014.</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b/>
                <w:lang w:eastAsia="en-US"/>
              </w:rPr>
            </w:pPr>
            <w:r w:rsidRPr="002458C9">
              <w:rPr>
                <w:rFonts w:ascii="Garamond" w:hAnsi="Garamond"/>
                <w:b/>
                <w:lang w:eastAsia="en-US"/>
              </w:rPr>
              <w:t xml:space="preserve">Ukupni broj noćenja u </w:t>
            </w:r>
            <w:proofErr w:type="spellStart"/>
            <w:r w:rsidRPr="002458C9">
              <w:rPr>
                <w:rFonts w:ascii="Garamond" w:hAnsi="Garamond"/>
                <w:b/>
                <w:lang w:eastAsia="en-US"/>
              </w:rPr>
              <w:t>VSŽ</w:t>
            </w:r>
            <w:proofErr w:type="spellEnd"/>
            <w:r w:rsidRPr="002458C9">
              <w:rPr>
                <w:rFonts w:ascii="Garamond" w:hAnsi="Garamond"/>
                <w:b/>
                <w:lang w:eastAsia="en-US"/>
              </w:rPr>
              <w:t xml:space="preserve"> </w:t>
            </w:r>
          </w:p>
          <w:p w:rsidR="00EC64E5" w:rsidRPr="002458C9" w:rsidRDefault="00EC64E5" w:rsidP="0077267C">
            <w:pPr>
              <w:jc w:val="center"/>
              <w:rPr>
                <w:rFonts w:ascii="Garamond" w:hAnsi="Garamond"/>
                <w:b/>
                <w:lang w:eastAsia="en-US"/>
              </w:rPr>
            </w:pPr>
            <w:r w:rsidRPr="002458C9">
              <w:rPr>
                <w:rFonts w:ascii="Garamond" w:hAnsi="Garamond"/>
                <w:b/>
                <w:lang w:eastAsia="en-US"/>
              </w:rPr>
              <w:t>iz zemlje – 2015.</w:t>
            </w:r>
          </w:p>
        </w:tc>
        <w:tc>
          <w:tcPr>
            <w:tcW w:w="2264"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 xml:space="preserve">Ukupni broj noćenja u </w:t>
            </w:r>
            <w:proofErr w:type="spellStart"/>
            <w:r w:rsidRPr="002458C9">
              <w:rPr>
                <w:rFonts w:ascii="Garamond" w:hAnsi="Garamond"/>
                <w:b/>
                <w:lang w:eastAsia="en-US"/>
              </w:rPr>
              <w:t>VSŽ</w:t>
            </w:r>
            <w:proofErr w:type="spellEnd"/>
            <w:r w:rsidRPr="002458C9">
              <w:rPr>
                <w:rFonts w:ascii="Garamond" w:hAnsi="Garamond"/>
                <w:b/>
                <w:lang w:eastAsia="en-US"/>
              </w:rPr>
              <w:t xml:space="preserve"> </w:t>
            </w:r>
          </w:p>
          <w:p w:rsidR="00EC64E5" w:rsidRPr="002458C9" w:rsidRDefault="00EC64E5" w:rsidP="0077267C">
            <w:pPr>
              <w:jc w:val="center"/>
              <w:rPr>
                <w:rFonts w:ascii="Garamond" w:hAnsi="Garamond"/>
                <w:b/>
                <w:lang w:eastAsia="en-US"/>
              </w:rPr>
            </w:pPr>
            <w:r w:rsidRPr="002458C9">
              <w:rPr>
                <w:rFonts w:ascii="Garamond" w:hAnsi="Garamond"/>
                <w:b/>
                <w:lang w:eastAsia="en-US"/>
              </w:rPr>
              <w:t>iz zemlje- 2016</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Njemačka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3806</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3948</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3998</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Italija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2449</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2794</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2644</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Slovenija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1741</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1896</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2511</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BiH</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2198</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1864</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2708</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Srbija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1032</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1810</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1897</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Austrija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1215</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1461</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1878</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lastRenderedPageBreak/>
              <w:t>Švicarska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1160</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904</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1801</w:t>
            </w:r>
          </w:p>
        </w:tc>
      </w:tr>
      <w:tr w:rsidR="00EC64E5" w:rsidRPr="002458C9" w:rsidTr="0077267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b/>
                <w:lang w:eastAsia="en-US"/>
              </w:rPr>
            </w:pPr>
            <w:r w:rsidRPr="002458C9">
              <w:rPr>
                <w:rFonts w:ascii="Garamond" w:hAnsi="Garamond"/>
                <w:b/>
                <w:lang w:eastAsia="en-US"/>
              </w:rPr>
              <w:t>Nizozemska</w:t>
            </w: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1130</w:t>
            </w:r>
          </w:p>
          <w:p w:rsidR="00EC64E5" w:rsidRPr="002458C9" w:rsidRDefault="00EC64E5" w:rsidP="0077267C">
            <w:pPr>
              <w:jc w:val="center"/>
              <w:rPr>
                <w:rFonts w:ascii="Garamond" w:hAnsi="Garamond"/>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rsidR="00EC64E5" w:rsidRPr="002458C9" w:rsidRDefault="00EC64E5" w:rsidP="0077267C">
            <w:pPr>
              <w:jc w:val="center"/>
              <w:rPr>
                <w:rFonts w:ascii="Garamond" w:hAnsi="Garamond"/>
                <w:lang w:eastAsia="en-US"/>
              </w:rPr>
            </w:pPr>
            <w:r w:rsidRPr="002458C9">
              <w:rPr>
                <w:rFonts w:ascii="Garamond" w:hAnsi="Garamond"/>
                <w:lang w:eastAsia="en-US"/>
              </w:rPr>
              <w:t>497</w:t>
            </w:r>
          </w:p>
        </w:tc>
        <w:tc>
          <w:tcPr>
            <w:tcW w:w="2264" w:type="dxa"/>
            <w:tcBorders>
              <w:top w:val="single" w:sz="4" w:space="0" w:color="auto"/>
              <w:left w:val="single" w:sz="4" w:space="0" w:color="auto"/>
              <w:bottom w:val="single" w:sz="4" w:space="0" w:color="auto"/>
              <w:right w:val="single" w:sz="4" w:space="0" w:color="auto"/>
            </w:tcBorders>
            <w:vAlign w:val="center"/>
            <w:hideMark/>
          </w:tcPr>
          <w:p w:rsidR="00EC64E5" w:rsidRPr="002458C9" w:rsidRDefault="00EC64E5" w:rsidP="0077267C">
            <w:pPr>
              <w:jc w:val="center"/>
              <w:rPr>
                <w:rFonts w:ascii="Garamond" w:hAnsi="Garamond"/>
                <w:lang w:eastAsia="en-US"/>
              </w:rPr>
            </w:pPr>
            <w:r w:rsidRPr="002458C9">
              <w:rPr>
                <w:rFonts w:ascii="Garamond" w:hAnsi="Garamond"/>
                <w:lang w:eastAsia="en-US"/>
              </w:rPr>
              <w:t>456</w:t>
            </w:r>
          </w:p>
        </w:tc>
      </w:tr>
      <w:tr w:rsidR="00EC64E5" w:rsidRPr="002458C9" w:rsidTr="0077267C">
        <w:tc>
          <w:tcPr>
            <w:tcW w:w="0" w:type="auto"/>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Francuska</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930</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1021</w:t>
            </w:r>
          </w:p>
        </w:tc>
        <w:tc>
          <w:tcPr>
            <w:tcW w:w="2264"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1048</w:t>
            </w:r>
          </w:p>
          <w:p w:rsidR="00EC64E5" w:rsidRPr="002458C9" w:rsidRDefault="00EC64E5" w:rsidP="0077267C">
            <w:pPr>
              <w:jc w:val="center"/>
              <w:rPr>
                <w:rFonts w:ascii="Garamond" w:hAnsi="Garamond"/>
                <w:lang w:eastAsia="en-US"/>
              </w:rPr>
            </w:pPr>
          </w:p>
        </w:tc>
      </w:tr>
      <w:tr w:rsidR="00EC64E5" w:rsidRPr="002458C9" w:rsidTr="0077267C">
        <w:tc>
          <w:tcPr>
            <w:tcW w:w="0" w:type="auto"/>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UK</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706</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1181</w:t>
            </w:r>
          </w:p>
        </w:tc>
        <w:tc>
          <w:tcPr>
            <w:tcW w:w="2264"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508</w:t>
            </w:r>
          </w:p>
          <w:p w:rsidR="00EC64E5" w:rsidRPr="002458C9" w:rsidRDefault="00EC64E5" w:rsidP="0077267C">
            <w:pPr>
              <w:jc w:val="center"/>
              <w:rPr>
                <w:rFonts w:ascii="Garamond" w:hAnsi="Garamond"/>
                <w:lang w:eastAsia="en-US"/>
              </w:rPr>
            </w:pPr>
          </w:p>
        </w:tc>
      </w:tr>
      <w:tr w:rsidR="00EC64E5" w:rsidRPr="002458C9" w:rsidTr="0077267C">
        <w:tc>
          <w:tcPr>
            <w:tcW w:w="0" w:type="auto"/>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b/>
                <w:lang w:eastAsia="en-US"/>
              </w:rPr>
            </w:pPr>
            <w:r w:rsidRPr="002458C9">
              <w:rPr>
                <w:rFonts w:ascii="Garamond" w:hAnsi="Garamond"/>
                <w:b/>
                <w:lang w:eastAsia="en-US"/>
              </w:rPr>
              <w:t>Turska</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707</w:t>
            </w:r>
          </w:p>
        </w:tc>
        <w:tc>
          <w:tcPr>
            <w:tcW w:w="2264" w:type="dxa"/>
            <w:tcBorders>
              <w:top w:val="single" w:sz="4" w:space="0" w:color="auto"/>
              <w:left w:val="single" w:sz="4" w:space="0" w:color="auto"/>
              <w:bottom w:val="single" w:sz="4" w:space="0" w:color="auto"/>
              <w:right w:val="single" w:sz="4" w:space="0" w:color="auto"/>
            </w:tcBorders>
          </w:tcPr>
          <w:p w:rsidR="00EC64E5" w:rsidRPr="002458C9" w:rsidRDefault="00EC64E5" w:rsidP="0077267C">
            <w:pPr>
              <w:jc w:val="center"/>
              <w:rPr>
                <w:rFonts w:ascii="Garamond" w:hAnsi="Garamond"/>
                <w:lang w:eastAsia="en-US"/>
              </w:rPr>
            </w:pPr>
            <w:r w:rsidRPr="002458C9">
              <w:rPr>
                <w:rFonts w:ascii="Garamond" w:hAnsi="Garamond"/>
                <w:lang w:eastAsia="en-US"/>
              </w:rPr>
              <w:t>1024</w:t>
            </w:r>
          </w:p>
        </w:tc>
        <w:tc>
          <w:tcPr>
            <w:tcW w:w="2264" w:type="dxa"/>
            <w:tcBorders>
              <w:top w:val="single" w:sz="4" w:space="0" w:color="auto"/>
              <w:left w:val="single" w:sz="4" w:space="0" w:color="auto"/>
              <w:bottom w:val="single" w:sz="4" w:space="0" w:color="auto"/>
              <w:right w:val="single" w:sz="4" w:space="0" w:color="auto"/>
            </w:tcBorders>
            <w:hideMark/>
          </w:tcPr>
          <w:p w:rsidR="00EC64E5" w:rsidRPr="002458C9" w:rsidRDefault="00EC64E5" w:rsidP="0077267C">
            <w:pPr>
              <w:jc w:val="center"/>
              <w:rPr>
                <w:rFonts w:ascii="Garamond" w:hAnsi="Garamond"/>
                <w:lang w:eastAsia="en-US"/>
              </w:rPr>
            </w:pPr>
            <w:r w:rsidRPr="002458C9">
              <w:rPr>
                <w:rFonts w:ascii="Garamond" w:hAnsi="Garamond"/>
                <w:lang w:eastAsia="en-US"/>
              </w:rPr>
              <w:t>898</w:t>
            </w:r>
          </w:p>
          <w:p w:rsidR="00EC64E5" w:rsidRPr="002458C9" w:rsidRDefault="00EC64E5" w:rsidP="0077267C">
            <w:pPr>
              <w:jc w:val="center"/>
              <w:rPr>
                <w:rFonts w:ascii="Garamond" w:hAnsi="Garamond"/>
                <w:lang w:eastAsia="en-US"/>
              </w:rPr>
            </w:pPr>
          </w:p>
        </w:tc>
      </w:tr>
    </w:tbl>
    <w:p w:rsidR="00307808" w:rsidRDefault="00307808" w:rsidP="000932F1">
      <w:pPr>
        <w:rPr>
          <w:rFonts w:ascii="Garamond" w:hAnsi="Garamond"/>
        </w:rPr>
      </w:pPr>
    </w:p>
    <w:p w:rsidR="000932F1" w:rsidRPr="0013266D" w:rsidRDefault="000932F1" w:rsidP="000932F1">
      <w:pPr>
        <w:pStyle w:val="Odlomakpopisa"/>
        <w:numPr>
          <w:ilvl w:val="0"/>
          <w:numId w:val="49"/>
        </w:numPr>
        <w:rPr>
          <w:rFonts w:ascii="Garamond" w:hAnsi="Garamond"/>
          <w:b/>
          <w:sz w:val="24"/>
          <w:szCs w:val="24"/>
        </w:rPr>
      </w:pPr>
      <w:r w:rsidRPr="0077267C">
        <w:rPr>
          <w:rFonts w:ascii="Garamond" w:hAnsi="Garamond"/>
          <w:b/>
        </w:rPr>
        <w:t>STRUKTURA SMJEŠTAJA U VUKOVARSKO – SRIJEMSKOJ ŽUPANIJI</w:t>
      </w:r>
    </w:p>
    <w:tbl>
      <w:tblPr>
        <w:tblW w:w="9406" w:type="dxa"/>
        <w:tblLook w:val="04A0" w:firstRow="1" w:lastRow="0" w:firstColumn="1" w:lastColumn="0" w:noHBand="0" w:noVBand="1"/>
      </w:tblPr>
      <w:tblGrid>
        <w:gridCol w:w="587"/>
        <w:gridCol w:w="2699"/>
        <w:gridCol w:w="2388"/>
        <w:gridCol w:w="736"/>
        <w:gridCol w:w="736"/>
        <w:gridCol w:w="1659"/>
        <w:gridCol w:w="991"/>
      </w:tblGrid>
      <w:tr w:rsidR="0013266D" w:rsidRPr="0013266D" w:rsidTr="0013266D">
        <w:trPr>
          <w:trHeight w:val="600"/>
        </w:trPr>
        <w:tc>
          <w:tcPr>
            <w:tcW w:w="527"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proofErr w:type="spellStart"/>
            <w:r w:rsidRPr="0013266D">
              <w:rPr>
                <w:rFonts w:ascii="Calibri" w:hAnsi="Calibri"/>
                <w:b/>
                <w:bCs/>
                <w:color w:val="000000"/>
                <w:sz w:val="22"/>
                <w:szCs w:val="22"/>
              </w:rPr>
              <w:t>Rd</w:t>
            </w:r>
            <w:proofErr w:type="spellEnd"/>
            <w:r w:rsidRPr="0013266D">
              <w:rPr>
                <w:rFonts w:ascii="Calibri" w:hAnsi="Calibri"/>
                <w:b/>
                <w:bCs/>
                <w:color w:val="000000"/>
                <w:sz w:val="22"/>
                <w:szCs w:val="22"/>
              </w:rPr>
              <w:t>. broj</w:t>
            </w:r>
          </w:p>
        </w:tc>
        <w:tc>
          <w:tcPr>
            <w:tcW w:w="2699"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Objekt</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Kategorija</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Soba</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Ležaji</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udio</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Slavonija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3,11%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Admiral</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116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4,93%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Plus </w:t>
            </w:r>
            <w:proofErr w:type="spellStart"/>
            <w:r w:rsidRPr="0013266D">
              <w:rPr>
                <w:rFonts w:ascii="Calibri" w:hAnsi="Calibri"/>
                <w:color w:val="000000"/>
                <w:sz w:val="22"/>
                <w:szCs w:val="22"/>
              </w:rPr>
              <w:t>Kunjevci</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3,23%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Cibalia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2,13%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Gem</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91</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3,87%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LadyM</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2,04%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Kunjevci</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Lovačka kuća</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0,51%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Villa </w:t>
            </w:r>
            <w:proofErr w:type="spellStart"/>
            <w:r w:rsidRPr="0013266D">
              <w:rPr>
                <w:rFonts w:ascii="Calibri" w:hAnsi="Calibri"/>
                <w:color w:val="000000"/>
                <w:sz w:val="22"/>
                <w:szCs w:val="22"/>
              </w:rPr>
              <w:t>Lenije</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Plus</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w:t>
            </w:r>
            <w:proofErr w:type="spellStart"/>
            <w:r w:rsidRPr="0013266D">
              <w:rPr>
                <w:rFonts w:ascii="Calibri" w:hAnsi="Calibri"/>
                <w:color w:val="000000"/>
                <w:sz w:val="22"/>
                <w:szCs w:val="22"/>
              </w:rPr>
              <w:t>Gundulićeva</w:t>
            </w:r>
            <w:proofErr w:type="spellEnd"/>
            <w:r w:rsidRPr="0013266D">
              <w:rPr>
                <w:rFonts w:ascii="Calibri" w:hAnsi="Calibri"/>
                <w:color w:val="000000"/>
                <w:sz w:val="22"/>
                <w:szCs w:val="22"/>
              </w:rPr>
              <w:t>)</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3,06%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A.T</w:t>
            </w:r>
            <w:proofErr w:type="spellEnd"/>
            <w:r w:rsidRPr="0013266D">
              <w:rPr>
                <w:rFonts w:ascii="Calibri" w:hAnsi="Calibri"/>
                <w:color w:val="000000"/>
                <w:sz w:val="22"/>
                <w:szCs w:val="22"/>
              </w:rPr>
              <w:t xml:space="preserve">. </w:t>
            </w:r>
            <w:proofErr w:type="spellStart"/>
            <w:r w:rsidRPr="0013266D">
              <w:rPr>
                <w:rFonts w:ascii="Calibri" w:hAnsi="Calibri"/>
                <w:color w:val="000000"/>
                <w:sz w:val="22"/>
                <w:szCs w:val="22"/>
              </w:rPr>
              <w:t>Cabrio</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Prenoćište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1,02%</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Villa </w:t>
            </w:r>
            <w:proofErr w:type="spellStart"/>
            <w:r w:rsidRPr="0013266D">
              <w:rPr>
                <w:rFonts w:ascii="Calibri" w:hAnsi="Calibri"/>
                <w:color w:val="000000"/>
                <w:sz w:val="22"/>
                <w:szCs w:val="22"/>
              </w:rPr>
              <w:t>Lenije</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Kuća za odmor</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 d.o.o.</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Apartmani (</w:t>
            </w:r>
            <w:proofErr w:type="spellStart"/>
            <w:r w:rsidRPr="0013266D">
              <w:rPr>
                <w:rFonts w:ascii="Calibri" w:hAnsi="Calibri"/>
                <w:color w:val="000000"/>
                <w:sz w:val="22"/>
                <w:szCs w:val="22"/>
              </w:rPr>
              <w:t>Gundulićeva</w:t>
            </w:r>
            <w:proofErr w:type="spellEnd"/>
            <w:r w:rsidRPr="0013266D">
              <w:rPr>
                <w:rFonts w:ascii="Calibri" w:hAnsi="Calibri"/>
                <w:color w:val="000000"/>
                <w:sz w:val="22"/>
                <w:szCs w:val="22"/>
              </w:rPr>
              <w:t>)</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Lamut</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prenočište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1,02%</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Vinkovci Plus</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(Duga)</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2,89%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Kristal</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19</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2,13%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Studio apartman</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Studio apartman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Studio apartman</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Studio apartman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 Vinkovci</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Aprtman</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19.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Plus</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2,89%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Plus </w:t>
            </w:r>
            <w:proofErr w:type="spellStart"/>
            <w:r w:rsidRPr="0013266D">
              <w:rPr>
                <w:rFonts w:ascii="Calibri" w:hAnsi="Calibri"/>
                <w:color w:val="000000"/>
                <w:sz w:val="22"/>
                <w:szCs w:val="22"/>
              </w:rPr>
              <w:t>Kunjevci</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Apello</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25</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Apartmani </w:t>
            </w:r>
            <w:proofErr w:type="spellStart"/>
            <w:r w:rsidRPr="0013266D">
              <w:rPr>
                <w:rFonts w:ascii="Calibri" w:hAnsi="Calibri"/>
                <w:color w:val="000000"/>
                <w:sz w:val="22"/>
                <w:szCs w:val="22"/>
              </w:rPr>
              <w:t>Aria</w:t>
            </w:r>
            <w:proofErr w:type="spellEnd"/>
            <w:r w:rsidRPr="0013266D">
              <w:rPr>
                <w:rFonts w:ascii="Calibri" w:hAnsi="Calibri"/>
                <w:color w:val="000000"/>
                <w:sz w:val="22"/>
                <w:szCs w:val="22"/>
              </w:rPr>
              <w:t xml:space="preserve"> </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Hostel </w:t>
            </w:r>
            <w:proofErr w:type="spellStart"/>
            <w:r w:rsidRPr="0013266D">
              <w:rPr>
                <w:rFonts w:ascii="Calibri" w:hAnsi="Calibri"/>
                <w:color w:val="000000"/>
                <w:sz w:val="22"/>
                <w:szCs w:val="22"/>
              </w:rPr>
              <w:t>RUC</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1,70%</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Vinkovci</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407</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934</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39,73%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Lav</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3,74%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Apart</w:t>
            </w:r>
            <w:proofErr w:type="spellEnd"/>
            <w:r w:rsidRPr="0013266D">
              <w:rPr>
                <w:rFonts w:ascii="Calibri" w:hAnsi="Calibri"/>
                <w:color w:val="000000"/>
                <w:sz w:val="22"/>
                <w:szCs w:val="22"/>
              </w:rPr>
              <w:t>. Maraton</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Villa Bonaca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O sole mio</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Apartmani i sobe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0,85%</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28.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Villa Maria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lastRenderedPageBreak/>
              <w:t>29.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Zurich</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1,45%</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 Jasna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Vila Rosa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0,43%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biser Dunava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Nada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11</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0,47%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Zara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Prenočište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0,43%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Villa Nada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0,68%</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Villa Martini</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Privatni smještaj </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9</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0,77%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Vila Vanda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Pansion</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0,98%</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Vukovarska kuća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sobe za </w:t>
            </w:r>
            <w:proofErr w:type="spellStart"/>
            <w:r w:rsidRPr="0013266D">
              <w:rPr>
                <w:rFonts w:ascii="Calibri" w:hAnsi="Calibri"/>
                <w:color w:val="000000"/>
                <w:sz w:val="22"/>
                <w:szCs w:val="22"/>
              </w:rPr>
              <w:t>iznamljivanje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0,51%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39.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Sobe i apartmani </w:t>
            </w:r>
            <w:proofErr w:type="spellStart"/>
            <w:r w:rsidRPr="0013266D">
              <w:rPr>
                <w:rFonts w:ascii="Calibri" w:hAnsi="Calibri"/>
                <w:color w:val="000000"/>
                <w:sz w:val="22"/>
                <w:szCs w:val="22"/>
              </w:rPr>
              <w:t>Noćko</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soba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0,60%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Vanja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kuća za odmor</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 Ruža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Zagreb</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132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264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11,23%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Dubrovnik</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330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14,04%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 101 Dalmatiner</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45</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1,91%</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Vukovar</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318</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936</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39,81%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Dunav</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0,98%</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Masarini</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soba u </w:t>
            </w:r>
            <w:proofErr w:type="spellStart"/>
            <w:r w:rsidRPr="0013266D">
              <w:rPr>
                <w:rFonts w:ascii="Calibri" w:hAnsi="Calibri"/>
                <w:color w:val="000000"/>
                <w:sz w:val="22"/>
                <w:szCs w:val="22"/>
              </w:rPr>
              <w:t>domać</w:t>
            </w:r>
            <w:proofErr w:type="spellEnd"/>
            <w:r w:rsidRPr="0013266D">
              <w:rPr>
                <w:rFonts w:ascii="Calibri" w:hAnsi="Calibri"/>
                <w:color w:val="000000"/>
                <w:sz w:val="22"/>
                <w:szCs w:val="22"/>
              </w:rPr>
              <w:t>.</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0,55%</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Barošević</w:t>
            </w:r>
            <w:proofErr w:type="spellEnd"/>
            <w:r w:rsidRPr="0013266D">
              <w:rPr>
                <w:rFonts w:ascii="Calibri" w:hAnsi="Calibri"/>
                <w:color w:val="000000"/>
                <w:sz w:val="22"/>
                <w:szCs w:val="22"/>
              </w:rPr>
              <w:t xml:space="preserve"> - Srijemska kuća</w:t>
            </w:r>
          </w:p>
        </w:tc>
        <w:tc>
          <w:tcPr>
            <w:tcW w:w="2388"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seljačko domaćinstvo</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Dunavska oaza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Apartman</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49.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Stari podrum</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Tur.naselje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1,53%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Principovac</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Tur. Naselje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0,51%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51.</w:t>
            </w:r>
          </w:p>
        </w:tc>
        <w:tc>
          <w:tcPr>
            <w:tcW w:w="2699"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Ribarska kuća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ruralna kuća za odmor</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Budimka</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sobe za </w:t>
            </w:r>
            <w:proofErr w:type="spellStart"/>
            <w:r w:rsidRPr="0013266D">
              <w:rPr>
                <w:rFonts w:ascii="Calibri" w:hAnsi="Calibri"/>
                <w:color w:val="000000"/>
                <w:sz w:val="22"/>
                <w:szCs w:val="22"/>
              </w:rPr>
              <w:t>iznamljivanje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0,60%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Villa Iva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1,28%</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OPG</w:t>
            </w:r>
            <w:proofErr w:type="spellEnd"/>
            <w:r w:rsidRPr="0013266D">
              <w:rPr>
                <w:rFonts w:ascii="Calibri" w:hAnsi="Calibri"/>
                <w:color w:val="000000"/>
                <w:sz w:val="22"/>
                <w:szCs w:val="22"/>
              </w:rPr>
              <w:t xml:space="preserve">  Grgić Ivan</w:t>
            </w:r>
          </w:p>
        </w:tc>
        <w:tc>
          <w:tcPr>
            <w:tcW w:w="2388"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seljačko domaćinstvo</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 sunca</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OPG</w:t>
            </w:r>
            <w:proofErr w:type="spellEnd"/>
            <w:r w:rsidRPr="0013266D">
              <w:rPr>
                <w:rFonts w:ascii="Calibri" w:hAnsi="Calibri"/>
                <w:color w:val="000000"/>
                <w:sz w:val="22"/>
                <w:szCs w:val="22"/>
              </w:rPr>
              <w:t xml:space="preserve"> Barbarić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ruralna kuća za odmor</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 sunca</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Old </w:t>
            </w:r>
            <w:proofErr w:type="spellStart"/>
            <w:r w:rsidRPr="0013266D">
              <w:rPr>
                <w:rFonts w:ascii="Calibri" w:hAnsi="Calibri"/>
                <w:color w:val="000000"/>
                <w:sz w:val="22"/>
                <w:szCs w:val="22"/>
              </w:rPr>
              <w:t>town</w:t>
            </w:r>
            <w:proofErr w:type="spellEnd"/>
            <w:r w:rsidRPr="0013266D">
              <w:rPr>
                <w:rFonts w:ascii="Calibri" w:hAnsi="Calibri"/>
                <w:color w:val="000000"/>
                <w:sz w:val="22"/>
                <w:szCs w:val="22"/>
              </w:rPr>
              <w:t xml:space="preserve"> </w:t>
            </w:r>
            <w:proofErr w:type="spellStart"/>
            <w:r w:rsidRPr="0013266D">
              <w:rPr>
                <w:rFonts w:ascii="Calibri" w:hAnsi="Calibri"/>
                <w:color w:val="000000"/>
                <w:sz w:val="22"/>
                <w:szCs w:val="22"/>
              </w:rPr>
              <w:t>Cinema</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hostel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31</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1,32%</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Vinogradi - Vlatka Čobanković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Ilok</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83</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185</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7,87%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Paripović</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roofErr w:type="spellStart"/>
            <w:r w:rsidRPr="0013266D">
              <w:rPr>
                <w:rFonts w:ascii="Calibri" w:hAnsi="Calibri"/>
                <w:color w:val="000000"/>
                <w:sz w:val="22"/>
                <w:szCs w:val="22"/>
              </w:rPr>
              <w:t>uklj</w:t>
            </w:r>
            <w:proofErr w:type="spellEnd"/>
            <w:r w:rsidRPr="0013266D">
              <w:rPr>
                <w:rFonts w:ascii="Calibri" w:hAnsi="Calibri"/>
                <w:color w:val="000000"/>
                <w:sz w:val="22"/>
                <w:szCs w:val="22"/>
              </w:rPr>
              <w:t xml:space="preserve">. 2 </w:t>
            </w:r>
            <w:proofErr w:type="spellStart"/>
            <w:r w:rsidRPr="0013266D">
              <w:rPr>
                <w:rFonts w:ascii="Calibri" w:hAnsi="Calibri"/>
                <w:color w:val="000000"/>
                <w:sz w:val="22"/>
                <w:szCs w:val="22"/>
              </w:rPr>
              <w:t>app</w:t>
            </w:r>
            <w:proofErr w:type="spellEnd"/>
            <w:r w:rsidRPr="0013266D">
              <w:rPr>
                <w:rFonts w:ascii="Calibri" w:hAnsi="Calibri"/>
                <w:color w:val="000000"/>
                <w:sz w:val="22"/>
                <w:szCs w:val="22"/>
              </w:rPr>
              <w:t>)</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59.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Apartman u domaćinstvu </w:t>
            </w:r>
            <w:proofErr w:type="spellStart"/>
            <w:r w:rsidRPr="0013266D">
              <w:rPr>
                <w:rFonts w:ascii="Calibri" w:hAnsi="Calibri"/>
                <w:color w:val="000000"/>
                <w:sz w:val="22"/>
                <w:szCs w:val="22"/>
              </w:rPr>
              <w:t>Paripović</w:t>
            </w:r>
            <w:proofErr w:type="spellEnd"/>
            <w:r w:rsidRPr="0013266D">
              <w:rPr>
                <w:rFonts w:ascii="Calibri" w:hAnsi="Calibri"/>
                <w:color w:val="000000"/>
                <w:sz w:val="22"/>
                <w:szCs w:val="22"/>
              </w:rPr>
              <w:t xml:space="preserve"> </w:t>
            </w:r>
            <w:proofErr w:type="spellStart"/>
            <w:r w:rsidRPr="0013266D">
              <w:rPr>
                <w:rFonts w:ascii="Calibri" w:hAnsi="Calibri"/>
                <w:color w:val="000000"/>
                <w:sz w:val="22"/>
                <w:szCs w:val="22"/>
              </w:rPr>
              <w:t>br.1</w:t>
            </w:r>
            <w:proofErr w:type="spellEnd"/>
            <w:r w:rsidRPr="0013266D">
              <w:rPr>
                <w:rFonts w:ascii="Calibri" w:hAnsi="Calibri"/>
                <w:color w:val="000000"/>
                <w:sz w:val="22"/>
                <w:szCs w:val="22"/>
              </w:rPr>
              <w:t>.</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Gracija Ivančić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roofErr w:type="spellStart"/>
            <w:r w:rsidRPr="0013266D">
              <w:rPr>
                <w:rFonts w:ascii="Calibri" w:hAnsi="Calibri"/>
                <w:color w:val="000000"/>
                <w:sz w:val="22"/>
                <w:szCs w:val="22"/>
              </w:rPr>
              <w:t>uklj</w:t>
            </w:r>
            <w:proofErr w:type="spellEnd"/>
            <w:r w:rsidRPr="0013266D">
              <w:rPr>
                <w:rFonts w:ascii="Calibri" w:hAnsi="Calibri"/>
                <w:color w:val="000000"/>
                <w:sz w:val="22"/>
                <w:szCs w:val="22"/>
              </w:rPr>
              <w:t xml:space="preserve">. 2 </w:t>
            </w:r>
            <w:proofErr w:type="spellStart"/>
            <w:r w:rsidRPr="0013266D">
              <w:rPr>
                <w:rFonts w:ascii="Calibri" w:hAnsi="Calibri"/>
                <w:color w:val="000000"/>
                <w:sz w:val="22"/>
                <w:szCs w:val="22"/>
              </w:rPr>
              <w:t>app</w:t>
            </w:r>
            <w:proofErr w:type="spellEnd"/>
            <w:r w:rsidRPr="0013266D">
              <w:rPr>
                <w:rFonts w:ascii="Calibri" w:hAnsi="Calibri"/>
                <w:color w:val="000000"/>
                <w:sz w:val="22"/>
                <w:szCs w:val="22"/>
              </w:rPr>
              <w:t>)</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Domaćinstvo Štefica Pavlović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Domaćinstvo </w:t>
            </w:r>
            <w:proofErr w:type="spellStart"/>
            <w:r w:rsidRPr="0013266D">
              <w:rPr>
                <w:rFonts w:ascii="Calibri" w:hAnsi="Calibri"/>
                <w:color w:val="000000"/>
                <w:sz w:val="22"/>
                <w:szCs w:val="22"/>
              </w:rPr>
              <w:t>Jozanović</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63.</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Duran</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Prenoćište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64.</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Perić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Džinić</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Prenoćište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17</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0,72%</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lastRenderedPageBreak/>
              <w:t>66.</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Auto Franjo</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soba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0,09%</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Baotić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Špoljar</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69.</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Ivan</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smještaj u domaćinstvu</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Županja</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26</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67</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2,85%</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70.</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Spačva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Hotel</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60</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5,10%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Spačva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Lovačka kuća</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9</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0,77%</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Nijemci</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69</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138</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5,87%</w:t>
            </w:r>
          </w:p>
        </w:tc>
      </w:tr>
      <w:tr w:rsidR="0013266D" w:rsidRPr="0013266D" w:rsidTr="0013266D">
        <w:trPr>
          <w:trHeight w:val="6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72.</w:t>
            </w:r>
          </w:p>
        </w:tc>
        <w:tc>
          <w:tcPr>
            <w:tcW w:w="2699"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TSOG</w:t>
            </w:r>
            <w:proofErr w:type="spellEnd"/>
            <w:r w:rsidRPr="0013266D">
              <w:rPr>
                <w:rFonts w:ascii="Calibri" w:hAnsi="Calibri"/>
                <w:color w:val="000000"/>
                <w:sz w:val="22"/>
                <w:szCs w:val="22"/>
              </w:rPr>
              <w:t xml:space="preserve"> "</w:t>
            </w:r>
            <w:proofErr w:type="spellStart"/>
            <w:r w:rsidRPr="0013266D">
              <w:rPr>
                <w:rFonts w:ascii="Calibri" w:hAnsi="Calibri"/>
                <w:color w:val="000000"/>
                <w:sz w:val="22"/>
                <w:szCs w:val="22"/>
              </w:rPr>
              <w:t>Matkova</w:t>
            </w:r>
            <w:proofErr w:type="spellEnd"/>
            <w:r w:rsidRPr="0013266D">
              <w:rPr>
                <w:rFonts w:ascii="Calibri" w:hAnsi="Calibri"/>
                <w:color w:val="000000"/>
                <w:sz w:val="22"/>
                <w:szCs w:val="22"/>
              </w:rPr>
              <w:t xml:space="preserve"> pecara"</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agroturizam </w:t>
            </w:r>
            <w:proofErr w:type="spellStart"/>
            <w:r w:rsidRPr="0013266D">
              <w:rPr>
                <w:rFonts w:ascii="Calibri" w:hAnsi="Calibri"/>
                <w:color w:val="000000"/>
                <w:sz w:val="22"/>
                <w:szCs w:val="22"/>
              </w:rPr>
              <w:t>TSOG</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1 sunce</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9</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0,38%</w:t>
            </w:r>
          </w:p>
        </w:tc>
      </w:tr>
      <w:tr w:rsidR="0013266D" w:rsidRPr="0013266D" w:rsidTr="0013266D">
        <w:trPr>
          <w:trHeight w:val="21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73.</w:t>
            </w:r>
          </w:p>
        </w:tc>
        <w:tc>
          <w:tcPr>
            <w:tcW w:w="2699"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Aquarius</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prenočište</w:t>
            </w:r>
            <w:proofErr w:type="spellEnd"/>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74.</w:t>
            </w:r>
          </w:p>
        </w:tc>
        <w:tc>
          <w:tcPr>
            <w:tcW w:w="2699"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OPG</w:t>
            </w:r>
            <w:proofErr w:type="spellEnd"/>
            <w:r w:rsidRPr="0013266D">
              <w:rPr>
                <w:rFonts w:ascii="Calibri" w:hAnsi="Calibri"/>
                <w:color w:val="000000"/>
                <w:sz w:val="22"/>
                <w:szCs w:val="22"/>
              </w:rPr>
              <w:t xml:space="preserve"> Šarčević</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Seljačko domaćinstvo</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0,26%</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Bošnjaci</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11</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22</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0,94%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75.</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Acin</w:t>
            </w:r>
            <w:proofErr w:type="spellEnd"/>
            <w:r w:rsidRPr="0013266D">
              <w:rPr>
                <w:rFonts w:ascii="Calibri" w:hAnsi="Calibri"/>
                <w:color w:val="000000"/>
                <w:sz w:val="22"/>
                <w:szCs w:val="22"/>
              </w:rPr>
              <w:t xml:space="preserve"> salaš</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gostionica sa smještajem</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7</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0,60%</w:t>
            </w:r>
          </w:p>
        </w:tc>
      </w:tr>
      <w:tr w:rsidR="0013266D" w:rsidRPr="0013266D" w:rsidTr="0013266D">
        <w:trPr>
          <w:trHeight w:val="6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76.</w:t>
            </w:r>
          </w:p>
        </w:tc>
        <w:tc>
          <w:tcPr>
            <w:tcW w:w="2699"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Autohtono etno eko imanje </w:t>
            </w:r>
            <w:proofErr w:type="spellStart"/>
            <w:r w:rsidRPr="0013266D">
              <w:rPr>
                <w:rFonts w:ascii="Calibri" w:hAnsi="Calibri"/>
                <w:color w:val="000000"/>
                <w:sz w:val="22"/>
                <w:szCs w:val="22"/>
              </w:rPr>
              <w:t>Korođ</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agroturizam</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3</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9</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0,38%</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xml:space="preserve">Ukupno </w:t>
            </w:r>
            <w:proofErr w:type="spellStart"/>
            <w:r w:rsidRPr="0013266D">
              <w:rPr>
                <w:rFonts w:ascii="Calibri" w:hAnsi="Calibri"/>
                <w:b/>
                <w:bCs/>
                <w:color w:val="000000"/>
                <w:sz w:val="22"/>
                <w:szCs w:val="22"/>
              </w:rPr>
              <w:t>Tordinci</w:t>
            </w:r>
            <w:proofErr w:type="spellEnd"/>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10</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23</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0,98%</w:t>
            </w:r>
          </w:p>
        </w:tc>
      </w:tr>
      <w:tr w:rsidR="0013266D" w:rsidRPr="0013266D" w:rsidTr="0013266D">
        <w:trPr>
          <w:trHeight w:val="375"/>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77.</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Notturno</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sobe za iznajmljivanje</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5</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10</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0,43%</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sz w:val="22"/>
                <w:szCs w:val="22"/>
              </w:rPr>
            </w:pPr>
            <w:r w:rsidRPr="0013266D">
              <w:rPr>
                <w:rFonts w:ascii="Calibri" w:hAnsi="Calibri"/>
                <w:b/>
                <w:bCs/>
                <w:sz w:val="22"/>
                <w:szCs w:val="22"/>
              </w:rPr>
              <w:t xml:space="preserve">Ukupno </w:t>
            </w:r>
            <w:proofErr w:type="spellStart"/>
            <w:r w:rsidRPr="0013266D">
              <w:rPr>
                <w:rFonts w:ascii="Calibri" w:hAnsi="Calibri"/>
                <w:b/>
                <w:bCs/>
                <w:sz w:val="22"/>
                <w:szCs w:val="22"/>
              </w:rPr>
              <w:t>Tovarnik</w:t>
            </w:r>
            <w:proofErr w:type="spellEnd"/>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333333"/>
                <w:sz w:val="22"/>
                <w:szCs w:val="22"/>
              </w:rPr>
            </w:pPr>
            <w:r w:rsidRPr="0013266D">
              <w:rPr>
                <w:rFonts w:ascii="Calibri" w:hAnsi="Calibri"/>
                <w:b/>
                <w:bCs/>
                <w:color w:val="333333"/>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333333"/>
                <w:sz w:val="22"/>
                <w:szCs w:val="22"/>
              </w:rPr>
            </w:pPr>
            <w:r w:rsidRPr="0013266D">
              <w:rPr>
                <w:rFonts w:ascii="Calibri" w:hAnsi="Calibri"/>
                <w:b/>
                <w:bCs/>
                <w:color w:val="333333"/>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85</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10</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0,43%</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78.</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Snašini</w:t>
            </w:r>
            <w:proofErr w:type="spellEnd"/>
            <w:r w:rsidRPr="0013266D">
              <w:rPr>
                <w:rFonts w:ascii="Calibri" w:hAnsi="Calibri"/>
                <w:color w:val="000000"/>
                <w:sz w:val="22"/>
                <w:szCs w:val="22"/>
              </w:rPr>
              <w:t xml:space="preserve"> kućari</w:t>
            </w: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agroturizam</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Gradište</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5</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4</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0,17%</w:t>
            </w:r>
          </w:p>
        </w:tc>
      </w:tr>
      <w:tr w:rsidR="0013266D" w:rsidRPr="0013266D" w:rsidTr="0013266D">
        <w:trPr>
          <w:trHeight w:val="300"/>
        </w:trPr>
        <w:tc>
          <w:tcPr>
            <w:tcW w:w="527"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79.</w:t>
            </w:r>
          </w:p>
        </w:tc>
        <w:tc>
          <w:tcPr>
            <w:tcW w:w="2699"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 xml:space="preserve">Ladanjska kuća </w:t>
            </w:r>
            <w:proofErr w:type="spellStart"/>
            <w:r w:rsidRPr="0013266D">
              <w:rPr>
                <w:rFonts w:ascii="Calibri" w:hAnsi="Calibri"/>
                <w:color w:val="000000"/>
                <w:sz w:val="22"/>
                <w:szCs w:val="22"/>
              </w:rPr>
              <w:t>Maras</w:t>
            </w:r>
            <w:proofErr w:type="spellEnd"/>
          </w:p>
        </w:tc>
        <w:tc>
          <w:tcPr>
            <w:tcW w:w="2388"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ruralna kuća za odmor</w:t>
            </w:r>
          </w:p>
        </w:tc>
        <w:tc>
          <w:tcPr>
            <w:tcW w:w="661" w:type="dxa"/>
            <w:tcBorders>
              <w:top w:val="nil"/>
              <w:left w:val="nil"/>
              <w:bottom w:val="nil"/>
              <w:right w:val="nil"/>
            </w:tcBorders>
            <w:shd w:val="clear" w:color="000000" w:fill="FFFFFF"/>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4 sunca</w:t>
            </w:r>
          </w:p>
        </w:tc>
        <w:tc>
          <w:tcPr>
            <w:tcW w:w="736" w:type="dxa"/>
            <w:tcBorders>
              <w:top w:val="nil"/>
              <w:left w:val="nil"/>
              <w:bottom w:val="nil"/>
              <w:right w:val="nil"/>
            </w:tcBorders>
            <w:shd w:val="clear" w:color="000000" w:fill="FFFFFF"/>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000000" w:fill="FFFFFF"/>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Nuštar (Marinci)</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4</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8</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0,34%</w:t>
            </w:r>
          </w:p>
        </w:tc>
      </w:tr>
      <w:tr w:rsidR="0013266D" w:rsidRPr="0013266D" w:rsidTr="0013266D">
        <w:trPr>
          <w:trHeight w:val="300"/>
        </w:trPr>
        <w:tc>
          <w:tcPr>
            <w:tcW w:w="527"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80.</w:t>
            </w:r>
          </w:p>
        </w:tc>
        <w:tc>
          <w:tcPr>
            <w:tcW w:w="2699"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Merolino</w:t>
            </w:r>
            <w:proofErr w:type="spellEnd"/>
          </w:p>
        </w:tc>
        <w:tc>
          <w:tcPr>
            <w:tcW w:w="2388" w:type="dxa"/>
            <w:tcBorders>
              <w:top w:val="nil"/>
              <w:left w:val="nil"/>
              <w:bottom w:val="nil"/>
              <w:right w:val="nil"/>
            </w:tcBorders>
            <w:shd w:val="clear" w:color="000000" w:fill="FFFFFF"/>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lovačka kuća</w:t>
            </w:r>
          </w:p>
        </w:tc>
        <w:tc>
          <w:tcPr>
            <w:tcW w:w="661" w:type="dxa"/>
            <w:tcBorders>
              <w:top w:val="nil"/>
              <w:left w:val="nil"/>
              <w:bottom w:val="nil"/>
              <w:right w:val="nil"/>
            </w:tcBorders>
            <w:shd w:val="clear" w:color="000000" w:fill="FFFFFF"/>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 </w:t>
            </w:r>
          </w:p>
        </w:tc>
        <w:tc>
          <w:tcPr>
            <w:tcW w:w="736" w:type="dxa"/>
            <w:tcBorders>
              <w:top w:val="nil"/>
              <w:left w:val="nil"/>
              <w:bottom w:val="nil"/>
              <w:right w:val="nil"/>
            </w:tcBorders>
            <w:shd w:val="clear" w:color="000000" w:fill="FFFFFF"/>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6</w:t>
            </w:r>
          </w:p>
        </w:tc>
        <w:tc>
          <w:tcPr>
            <w:tcW w:w="1659" w:type="dxa"/>
            <w:tcBorders>
              <w:top w:val="nil"/>
              <w:left w:val="nil"/>
              <w:bottom w:val="nil"/>
              <w:right w:val="nil"/>
            </w:tcBorders>
            <w:shd w:val="clear" w:color="000000" w:fill="FFFFFF"/>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12</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0,51%</w:t>
            </w:r>
          </w:p>
        </w:tc>
      </w:tr>
      <w:tr w:rsidR="0013266D" w:rsidRPr="0013266D" w:rsidTr="0013266D">
        <w:trPr>
          <w:trHeight w:val="300"/>
        </w:trPr>
        <w:tc>
          <w:tcPr>
            <w:tcW w:w="5614" w:type="dxa"/>
            <w:gridSpan w:val="3"/>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xml:space="preserve">Ukupno </w:t>
            </w:r>
            <w:proofErr w:type="spellStart"/>
            <w:r w:rsidRPr="0013266D">
              <w:rPr>
                <w:rFonts w:ascii="Calibri" w:hAnsi="Calibri"/>
                <w:b/>
                <w:bCs/>
                <w:color w:val="000000"/>
                <w:sz w:val="22"/>
                <w:szCs w:val="22"/>
              </w:rPr>
              <w:t>Ivankovo</w:t>
            </w:r>
            <w:proofErr w:type="spellEnd"/>
            <w:r w:rsidRPr="0013266D">
              <w:rPr>
                <w:rFonts w:ascii="Calibri" w:hAnsi="Calibri"/>
                <w:b/>
                <w:bCs/>
                <w:color w:val="000000"/>
                <w:sz w:val="22"/>
                <w:szCs w:val="22"/>
              </w:rPr>
              <w:t xml:space="preserve"> (</w:t>
            </w:r>
            <w:proofErr w:type="spellStart"/>
            <w:r w:rsidRPr="0013266D">
              <w:rPr>
                <w:rFonts w:ascii="Calibri" w:hAnsi="Calibri"/>
                <w:b/>
                <w:bCs/>
                <w:color w:val="000000"/>
                <w:sz w:val="22"/>
                <w:szCs w:val="22"/>
              </w:rPr>
              <w:t>Prkovci</w:t>
            </w:r>
            <w:proofErr w:type="spellEnd"/>
            <w:r w:rsidRPr="0013266D">
              <w:rPr>
                <w:rFonts w:ascii="Calibri" w:hAnsi="Calibri"/>
                <w:b/>
                <w:bCs/>
                <w:color w:val="000000"/>
                <w:sz w:val="22"/>
                <w:szCs w:val="22"/>
              </w:rPr>
              <w:t>)</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6</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12</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0,51%</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81.</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proofErr w:type="spellStart"/>
            <w:r w:rsidRPr="0013266D">
              <w:rPr>
                <w:rFonts w:ascii="Calibri" w:hAnsi="Calibri"/>
                <w:color w:val="000000"/>
                <w:sz w:val="22"/>
                <w:szCs w:val="22"/>
              </w:rPr>
              <w:t>Fruk</w:t>
            </w:r>
            <w:proofErr w:type="spellEnd"/>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seljačko domaćinstvo</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2 sunca</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8</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0,34%</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82.</w:t>
            </w: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Janković</w:t>
            </w:r>
          </w:p>
        </w:tc>
        <w:tc>
          <w:tcPr>
            <w:tcW w:w="2388" w:type="dxa"/>
            <w:tcBorders>
              <w:top w:val="nil"/>
              <w:left w:val="nil"/>
              <w:bottom w:val="nil"/>
              <w:right w:val="nil"/>
            </w:tcBorders>
            <w:shd w:val="clear" w:color="auto" w:fill="auto"/>
            <w:vAlign w:val="bottom"/>
            <w:hideMark/>
          </w:tcPr>
          <w:p w:rsidR="0013266D" w:rsidRPr="0013266D" w:rsidRDefault="0013266D" w:rsidP="0013266D">
            <w:pPr>
              <w:rPr>
                <w:rFonts w:ascii="Calibri" w:hAnsi="Calibri"/>
                <w:color w:val="000000"/>
                <w:sz w:val="22"/>
                <w:szCs w:val="22"/>
              </w:rPr>
            </w:pPr>
            <w:r w:rsidRPr="0013266D">
              <w:rPr>
                <w:rFonts w:ascii="Calibri" w:hAnsi="Calibri"/>
                <w:color w:val="000000"/>
                <w:sz w:val="22"/>
                <w:szCs w:val="22"/>
              </w:rPr>
              <w:t>seljačko domaćinstvo</w:t>
            </w:r>
          </w:p>
        </w:tc>
        <w:tc>
          <w:tcPr>
            <w:tcW w:w="661" w:type="dxa"/>
            <w:tcBorders>
              <w:top w:val="nil"/>
              <w:left w:val="nil"/>
              <w:bottom w:val="nil"/>
              <w:right w:val="nil"/>
            </w:tcBorders>
            <w:shd w:val="clear" w:color="auto" w:fill="auto"/>
            <w:noWrap/>
            <w:vAlign w:val="bottom"/>
            <w:hideMark/>
          </w:tcPr>
          <w:p w:rsidR="0013266D" w:rsidRPr="0013266D" w:rsidRDefault="0013266D" w:rsidP="0013266D">
            <w:pPr>
              <w:jc w:val="center"/>
              <w:rPr>
                <w:rFonts w:ascii="Calibri" w:hAnsi="Calibri"/>
                <w:color w:val="000000"/>
                <w:sz w:val="22"/>
                <w:szCs w:val="22"/>
              </w:rPr>
            </w:pPr>
            <w:r w:rsidRPr="0013266D">
              <w:rPr>
                <w:rFonts w:ascii="Calibri" w:hAnsi="Calibri"/>
                <w:color w:val="000000"/>
                <w:sz w:val="22"/>
                <w:szCs w:val="22"/>
              </w:rPr>
              <w:t>3 sunca</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2</w:t>
            </w: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4</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0,17%</w:t>
            </w:r>
          </w:p>
        </w:tc>
      </w:tr>
      <w:tr w:rsidR="0013266D" w:rsidRPr="0013266D" w:rsidTr="0013266D">
        <w:trPr>
          <w:trHeight w:val="300"/>
        </w:trPr>
        <w:tc>
          <w:tcPr>
            <w:tcW w:w="3226" w:type="dxa"/>
            <w:gridSpan w:val="2"/>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Ukupno Vrbanja</w:t>
            </w:r>
          </w:p>
        </w:tc>
        <w:tc>
          <w:tcPr>
            <w:tcW w:w="2388" w:type="dxa"/>
            <w:tcBorders>
              <w:top w:val="nil"/>
              <w:left w:val="nil"/>
              <w:bottom w:val="nil"/>
              <w:right w:val="nil"/>
            </w:tcBorders>
            <w:shd w:val="clear" w:color="000000" w:fill="969696"/>
            <w:noWrap/>
            <w:vAlign w:val="bottom"/>
            <w:hideMark/>
          </w:tcPr>
          <w:p w:rsidR="0013266D" w:rsidRPr="0013266D" w:rsidRDefault="0013266D" w:rsidP="0013266D">
            <w:pPr>
              <w:rPr>
                <w:rFonts w:ascii="Calibri" w:hAnsi="Calibri"/>
                <w:b/>
                <w:bCs/>
                <w:color w:val="000000"/>
                <w:sz w:val="22"/>
                <w:szCs w:val="22"/>
              </w:rPr>
            </w:pPr>
            <w:r w:rsidRPr="0013266D">
              <w:rPr>
                <w:rFonts w:ascii="Calibri" w:hAnsi="Calibri"/>
                <w:b/>
                <w:bCs/>
                <w:color w:val="000000"/>
                <w:sz w:val="22"/>
                <w:szCs w:val="22"/>
              </w:rPr>
              <w:t> </w:t>
            </w:r>
          </w:p>
        </w:tc>
        <w:tc>
          <w:tcPr>
            <w:tcW w:w="661" w:type="dxa"/>
            <w:tcBorders>
              <w:top w:val="nil"/>
              <w:left w:val="nil"/>
              <w:bottom w:val="nil"/>
              <w:right w:val="nil"/>
            </w:tcBorders>
            <w:shd w:val="clear" w:color="000000" w:fill="969696"/>
            <w:noWrap/>
            <w:vAlign w:val="bottom"/>
            <w:hideMark/>
          </w:tcPr>
          <w:p w:rsidR="0013266D" w:rsidRPr="0013266D" w:rsidRDefault="0013266D" w:rsidP="0013266D">
            <w:pPr>
              <w:jc w:val="center"/>
              <w:rPr>
                <w:rFonts w:ascii="Calibri" w:hAnsi="Calibri"/>
                <w:b/>
                <w:bCs/>
                <w:color w:val="000000"/>
                <w:sz w:val="22"/>
                <w:szCs w:val="22"/>
              </w:rPr>
            </w:pPr>
            <w:r w:rsidRPr="0013266D">
              <w:rPr>
                <w:rFonts w:ascii="Calibri" w:hAnsi="Calibri"/>
                <w:b/>
                <w:bCs/>
                <w:color w:val="000000"/>
                <w:sz w:val="22"/>
                <w:szCs w:val="22"/>
              </w:rPr>
              <w:t> </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6</w:t>
            </w:r>
          </w:p>
        </w:tc>
        <w:tc>
          <w:tcPr>
            <w:tcW w:w="1659"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12</w:t>
            </w:r>
          </w:p>
        </w:tc>
        <w:tc>
          <w:tcPr>
            <w:tcW w:w="736" w:type="dxa"/>
            <w:tcBorders>
              <w:top w:val="nil"/>
              <w:left w:val="nil"/>
              <w:bottom w:val="nil"/>
              <w:right w:val="nil"/>
            </w:tcBorders>
            <w:shd w:val="clear" w:color="000000" w:fill="969696"/>
            <w:noWrap/>
            <w:vAlign w:val="bottom"/>
            <w:hideMark/>
          </w:tcPr>
          <w:p w:rsidR="0013266D" w:rsidRPr="0013266D" w:rsidRDefault="0013266D" w:rsidP="0013266D">
            <w:pPr>
              <w:jc w:val="right"/>
              <w:rPr>
                <w:rFonts w:ascii="Calibri" w:hAnsi="Calibri"/>
                <w:b/>
                <w:bCs/>
                <w:color w:val="000000"/>
                <w:sz w:val="22"/>
                <w:szCs w:val="22"/>
              </w:rPr>
            </w:pPr>
            <w:r w:rsidRPr="0013266D">
              <w:rPr>
                <w:rFonts w:ascii="Calibri" w:hAnsi="Calibri"/>
                <w:b/>
                <w:bCs/>
                <w:color w:val="000000"/>
                <w:sz w:val="22"/>
                <w:szCs w:val="22"/>
              </w:rPr>
              <w:t>0,51%</w:t>
            </w:r>
          </w:p>
        </w:tc>
      </w:tr>
      <w:tr w:rsidR="0013266D" w:rsidRPr="0013266D" w:rsidTr="0013266D">
        <w:trPr>
          <w:trHeight w:val="300"/>
        </w:trPr>
        <w:tc>
          <w:tcPr>
            <w:tcW w:w="3226" w:type="dxa"/>
            <w:gridSpan w:val="2"/>
            <w:tcBorders>
              <w:top w:val="nil"/>
              <w:left w:val="nil"/>
              <w:bottom w:val="nil"/>
              <w:right w:val="nil"/>
            </w:tcBorders>
            <w:shd w:val="clear" w:color="000000" w:fill="333399"/>
            <w:noWrap/>
            <w:vAlign w:val="bottom"/>
            <w:hideMark/>
          </w:tcPr>
          <w:p w:rsidR="0013266D" w:rsidRPr="0013266D" w:rsidRDefault="0013266D" w:rsidP="0013266D">
            <w:pPr>
              <w:rPr>
                <w:rFonts w:ascii="Calibri" w:hAnsi="Calibri"/>
                <w:b/>
                <w:bCs/>
                <w:sz w:val="22"/>
                <w:szCs w:val="22"/>
              </w:rPr>
            </w:pPr>
            <w:r w:rsidRPr="0013266D">
              <w:rPr>
                <w:rFonts w:ascii="Calibri" w:hAnsi="Calibri"/>
                <w:b/>
                <w:bCs/>
                <w:sz w:val="22"/>
                <w:szCs w:val="22"/>
              </w:rPr>
              <w:t xml:space="preserve">UKUPNO </w:t>
            </w:r>
            <w:proofErr w:type="spellStart"/>
            <w:r w:rsidRPr="0013266D">
              <w:rPr>
                <w:rFonts w:ascii="Calibri" w:hAnsi="Calibri"/>
                <w:b/>
                <w:bCs/>
                <w:sz w:val="22"/>
                <w:szCs w:val="22"/>
              </w:rPr>
              <w:t>VSŽ</w:t>
            </w:r>
            <w:proofErr w:type="spellEnd"/>
          </w:p>
        </w:tc>
        <w:tc>
          <w:tcPr>
            <w:tcW w:w="2388" w:type="dxa"/>
            <w:tcBorders>
              <w:top w:val="nil"/>
              <w:left w:val="nil"/>
              <w:bottom w:val="nil"/>
              <w:right w:val="nil"/>
            </w:tcBorders>
            <w:shd w:val="clear" w:color="000000" w:fill="333399"/>
            <w:noWrap/>
            <w:vAlign w:val="bottom"/>
            <w:hideMark/>
          </w:tcPr>
          <w:p w:rsidR="0013266D" w:rsidRPr="0013266D" w:rsidRDefault="0013266D" w:rsidP="0013266D">
            <w:pPr>
              <w:rPr>
                <w:rFonts w:ascii="Calibri" w:hAnsi="Calibri"/>
                <w:b/>
                <w:bCs/>
                <w:sz w:val="22"/>
                <w:szCs w:val="22"/>
              </w:rPr>
            </w:pPr>
            <w:r w:rsidRPr="0013266D">
              <w:rPr>
                <w:rFonts w:ascii="Calibri" w:hAnsi="Calibri"/>
                <w:b/>
                <w:bCs/>
                <w:sz w:val="22"/>
                <w:szCs w:val="22"/>
              </w:rPr>
              <w:t> </w:t>
            </w:r>
          </w:p>
        </w:tc>
        <w:tc>
          <w:tcPr>
            <w:tcW w:w="661" w:type="dxa"/>
            <w:tcBorders>
              <w:top w:val="nil"/>
              <w:left w:val="nil"/>
              <w:bottom w:val="nil"/>
              <w:right w:val="nil"/>
            </w:tcBorders>
            <w:shd w:val="clear" w:color="000000" w:fill="333399"/>
            <w:noWrap/>
            <w:vAlign w:val="bottom"/>
            <w:hideMark/>
          </w:tcPr>
          <w:p w:rsidR="0013266D" w:rsidRPr="0013266D" w:rsidRDefault="0013266D" w:rsidP="0013266D">
            <w:pPr>
              <w:jc w:val="center"/>
              <w:rPr>
                <w:rFonts w:ascii="Calibri" w:hAnsi="Calibri"/>
                <w:b/>
                <w:bCs/>
                <w:sz w:val="22"/>
                <w:szCs w:val="22"/>
              </w:rPr>
            </w:pPr>
            <w:r w:rsidRPr="0013266D">
              <w:rPr>
                <w:rFonts w:ascii="Calibri" w:hAnsi="Calibri"/>
                <w:b/>
                <w:bCs/>
                <w:sz w:val="22"/>
                <w:szCs w:val="22"/>
              </w:rPr>
              <w:t> </w:t>
            </w:r>
          </w:p>
        </w:tc>
        <w:tc>
          <w:tcPr>
            <w:tcW w:w="736" w:type="dxa"/>
            <w:tcBorders>
              <w:top w:val="nil"/>
              <w:left w:val="nil"/>
              <w:bottom w:val="nil"/>
              <w:right w:val="nil"/>
            </w:tcBorders>
            <w:shd w:val="clear" w:color="000000" w:fill="333399"/>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1030</w:t>
            </w:r>
          </w:p>
        </w:tc>
        <w:tc>
          <w:tcPr>
            <w:tcW w:w="1659" w:type="dxa"/>
            <w:tcBorders>
              <w:top w:val="nil"/>
              <w:left w:val="nil"/>
              <w:bottom w:val="nil"/>
              <w:right w:val="nil"/>
            </w:tcBorders>
            <w:shd w:val="clear" w:color="000000" w:fill="333399"/>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2351</w:t>
            </w:r>
          </w:p>
        </w:tc>
        <w:tc>
          <w:tcPr>
            <w:tcW w:w="736" w:type="dxa"/>
            <w:tcBorders>
              <w:top w:val="nil"/>
              <w:left w:val="nil"/>
              <w:bottom w:val="nil"/>
              <w:right w:val="nil"/>
            </w:tcBorders>
            <w:shd w:val="clear" w:color="000000" w:fill="333399"/>
            <w:noWrap/>
            <w:vAlign w:val="bottom"/>
            <w:hideMark/>
          </w:tcPr>
          <w:p w:rsidR="0013266D" w:rsidRPr="0013266D" w:rsidRDefault="0013266D" w:rsidP="0013266D">
            <w:pPr>
              <w:jc w:val="right"/>
              <w:rPr>
                <w:rFonts w:ascii="Calibri" w:hAnsi="Calibri"/>
                <w:b/>
                <w:bCs/>
                <w:sz w:val="22"/>
                <w:szCs w:val="22"/>
              </w:rPr>
            </w:pPr>
            <w:r w:rsidRPr="0013266D">
              <w:rPr>
                <w:rFonts w:ascii="Calibri" w:hAnsi="Calibri"/>
                <w:b/>
                <w:bCs/>
                <w:sz w:val="22"/>
                <w:szCs w:val="22"/>
              </w:rPr>
              <w:t>100,00%</w:t>
            </w:r>
          </w:p>
        </w:tc>
      </w:tr>
      <w:tr w:rsidR="0013266D" w:rsidRPr="0013266D" w:rsidTr="0013266D">
        <w:trPr>
          <w:trHeight w:val="300"/>
        </w:trPr>
        <w:tc>
          <w:tcPr>
            <w:tcW w:w="527"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b/>
                <w:bCs/>
                <w:sz w:val="22"/>
                <w:szCs w:val="22"/>
              </w:rPr>
            </w:pPr>
          </w:p>
        </w:tc>
        <w:tc>
          <w:tcPr>
            <w:tcW w:w="2699" w:type="dxa"/>
            <w:tcBorders>
              <w:top w:val="nil"/>
              <w:left w:val="nil"/>
              <w:bottom w:val="nil"/>
              <w:right w:val="nil"/>
            </w:tcBorders>
            <w:shd w:val="clear" w:color="auto" w:fill="auto"/>
            <w:noWrap/>
            <w:vAlign w:val="bottom"/>
            <w:hideMark/>
          </w:tcPr>
          <w:p w:rsidR="0013266D" w:rsidRPr="0013266D" w:rsidRDefault="0013266D" w:rsidP="0013266D">
            <w:pPr>
              <w:rPr>
                <w:sz w:val="20"/>
                <w:szCs w:val="20"/>
              </w:rPr>
            </w:pPr>
          </w:p>
        </w:tc>
        <w:tc>
          <w:tcPr>
            <w:tcW w:w="2388" w:type="dxa"/>
            <w:tcBorders>
              <w:top w:val="nil"/>
              <w:left w:val="nil"/>
              <w:bottom w:val="nil"/>
              <w:right w:val="nil"/>
            </w:tcBorders>
            <w:shd w:val="clear" w:color="auto" w:fill="auto"/>
            <w:noWrap/>
            <w:vAlign w:val="bottom"/>
            <w:hideMark/>
          </w:tcPr>
          <w:p w:rsidR="0013266D" w:rsidRPr="0013266D" w:rsidRDefault="0013266D" w:rsidP="0013266D">
            <w:pPr>
              <w:rPr>
                <w:sz w:val="20"/>
                <w:szCs w:val="20"/>
              </w:rPr>
            </w:pPr>
          </w:p>
        </w:tc>
        <w:tc>
          <w:tcPr>
            <w:tcW w:w="661" w:type="dxa"/>
            <w:tcBorders>
              <w:top w:val="nil"/>
              <w:left w:val="nil"/>
              <w:bottom w:val="nil"/>
              <w:right w:val="nil"/>
            </w:tcBorders>
            <w:shd w:val="clear" w:color="auto" w:fill="auto"/>
            <w:noWrap/>
            <w:vAlign w:val="bottom"/>
            <w:hideMark/>
          </w:tcPr>
          <w:p w:rsidR="0013266D" w:rsidRPr="0013266D" w:rsidRDefault="0013266D" w:rsidP="0013266D">
            <w:pPr>
              <w:rPr>
                <w:sz w:val="20"/>
                <w:szCs w:val="20"/>
              </w:rPr>
            </w:pP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center"/>
              <w:rPr>
                <w:sz w:val="20"/>
                <w:szCs w:val="20"/>
              </w:rPr>
            </w:pPr>
          </w:p>
        </w:tc>
        <w:tc>
          <w:tcPr>
            <w:tcW w:w="1659"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r w:rsidRPr="0013266D">
              <w:rPr>
                <w:rFonts w:ascii="Calibri" w:hAnsi="Calibri"/>
                <w:color w:val="000000"/>
                <w:sz w:val="22"/>
                <w:szCs w:val="22"/>
              </w:rPr>
              <w:t>(od toga neaktivno: 295)</w:t>
            </w:r>
          </w:p>
        </w:tc>
        <w:tc>
          <w:tcPr>
            <w:tcW w:w="736" w:type="dxa"/>
            <w:tcBorders>
              <w:top w:val="nil"/>
              <w:left w:val="nil"/>
              <w:bottom w:val="nil"/>
              <w:right w:val="nil"/>
            </w:tcBorders>
            <w:shd w:val="clear" w:color="auto" w:fill="auto"/>
            <w:noWrap/>
            <w:vAlign w:val="bottom"/>
            <w:hideMark/>
          </w:tcPr>
          <w:p w:rsidR="0013266D" w:rsidRPr="0013266D" w:rsidRDefault="0013266D" w:rsidP="0013266D">
            <w:pPr>
              <w:jc w:val="right"/>
              <w:rPr>
                <w:rFonts w:ascii="Calibri" w:hAnsi="Calibri"/>
                <w:color w:val="000000"/>
                <w:sz w:val="22"/>
                <w:szCs w:val="22"/>
              </w:rPr>
            </w:pPr>
          </w:p>
        </w:tc>
      </w:tr>
    </w:tbl>
    <w:p w:rsidR="0013266D" w:rsidRDefault="0013266D" w:rsidP="0013266D">
      <w:pPr>
        <w:rPr>
          <w:rFonts w:ascii="Garamond" w:hAnsi="Garamond"/>
          <w:b/>
        </w:rPr>
      </w:pPr>
    </w:p>
    <w:p w:rsidR="0013266D" w:rsidRDefault="0013266D" w:rsidP="0013266D">
      <w:pPr>
        <w:rPr>
          <w:rFonts w:ascii="Garamond" w:hAnsi="Garamond"/>
          <w:b/>
        </w:rPr>
      </w:pPr>
    </w:p>
    <w:p w:rsidR="00C36A45" w:rsidRDefault="00C36A45" w:rsidP="0013266D">
      <w:pPr>
        <w:rPr>
          <w:rFonts w:ascii="Garamond" w:hAnsi="Garamond"/>
          <w:b/>
        </w:rPr>
      </w:pPr>
    </w:p>
    <w:tbl>
      <w:tblPr>
        <w:tblW w:w="5780" w:type="dxa"/>
        <w:tblLook w:val="04A0" w:firstRow="1" w:lastRow="0" w:firstColumn="1" w:lastColumn="0" w:noHBand="0" w:noVBand="1"/>
      </w:tblPr>
      <w:tblGrid>
        <w:gridCol w:w="2460"/>
        <w:gridCol w:w="1014"/>
        <w:gridCol w:w="880"/>
        <w:gridCol w:w="980"/>
        <w:gridCol w:w="986"/>
      </w:tblGrid>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jc w:val="center"/>
              <w:rPr>
                <w:rFonts w:ascii="Calibri" w:hAnsi="Calibri"/>
                <w:b/>
                <w:bCs/>
                <w:color w:val="000000"/>
                <w:sz w:val="22"/>
                <w:szCs w:val="22"/>
              </w:rPr>
            </w:pPr>
            <w:r w:rsidRPr="009F0306">
              <w:rPr>
                <w:rFonts w:ascii="Calibri" w:hAnsi="Calibri"/>
                <w:b/>
                <w:bCs/>
                <w:color w:val="000000"/>
                <w:sz w:val="22"/>
                <w:szCs w:val="22"/>
              </w:rPr>
              <w:t xml:space="preserve">UKUPNO </w:t>
            </w:r>
            <w:proofErr w:type="spellStart"/>
            <w:r w:rsidRPr="009F0306">
              <w:rPr>
                <w:rFonts w:ascii="Calibri" w:hAnsi="Calibri"/>
                <w:b/>
                <w:bCs/>
                <w:color w:val="000000"/>
                <w:sz w:val="22"/>
                <w:szCs w:val="22"/>
              </w:rPr>
              <w:t>VSŽ</w:t>
            </w:r>
            <w:proofErr w:type="spellEnd"/>
          </w:p>
        </w:tc>
        <w:tc>
          <w:tcPr>
            <w:tcW w:w="880" w:type="dxa"/>
            <w:tcBorders>
              <w:top w:val="nil"/>
              <w:left w:val="nil"/>
              <w:bottom w:val="nil"/>
              <w:right w:val="nil"/>
            </w:tcBorders>
            <w:shd w:val="clear" w:color="auto" w:fill="auto"/>
            <w:noWrap/>
            <w:vAlign w:val="bottom"/>
            <w:hideMark/>
          </w:tcPr>
          <w:p w:rsidR="009F0306" w:rsidRPr="009F0306" w:rsidRDefault="009F0306" w:rsidP="009F0306">
            <w:pPr>
              <w:jc w:val="center"/>
              <w:rPr>
                <w:rFonts w:ascii="Calibri" w:hAnsi="Calibri"/>
                <w:b/>
                <w:bCs/>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center"/>
              <w:rPr>
                <w:rFonts w:ascii="Calibri" w:hAnsi="Calibri"/>
                <w:b/>
                <w:bCs/>
                <w:color w:val="000000"/>
                <w:sz w:val="22"/>
                <w:szCs w:val="22"/>
              </w:rPr>
            </w:pPr>
            <w:r w:rsidRPr="009F0306">
              <w:rPr>
                <w:rFonts w:ascii="Calibri" w:hAnsi="Calibri"/>
                <w:b/>
                <w:bCs/>
                <w:color w:val="000000"/>
                <w:sz w:val="22"/>
                <w:szCs w:val="22"/>
              </w:rPr>
              <w:t>ležajeva</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b/>
                <w:bCs/>
                <w:color w:val="000000"/>
                <w:sz w:val="22"/>
                <w:szCs w:val="22"/>
              </w:rPr>
            </w:pPr>
            <w:r w:rsidRPr="009F0306">
              <w:rPr>
                <w:rFonts w:ascii="Calibri" w:hAnsi="Calibri"/>
                <w:b/>
                <w:bCs/>
                <w:color w:val="000000"/>
                <w:sz w:val="22"/>
                <w:szCs w:val="22"/>
              </w:rPr>
              <w:t>udio</w:t>
            </w:r>
          </w:p>
        </w:tc>
      </w:tr>
      <w:tr w:rsidR="009F0306" w:rsidRPr="009F0306" w:rsidTr="009F0306">
        <w:trPr>
          <w:trHeight w:val="300"/>
        </w:trPr>
        <w:tc>
          <w:tcPr>
            <w:tcW w:w="246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b/>
                <w:bCs/>
                <w:color w:val="000000"/>
                <w:sz w:val="22"/>
                <w:szCs w:val="22"/>
              </w:rPr>
            </w:pPr>
          </w:p>
        </w:tc>
        <w:tc>
          <w:tcPr>
            <w:tcW w:w="480" w:type="dxa"/>
            <w:tcBorders>
              <w:top w:val="nil"/>
              <w:left w:val="nil"/>
              <w:bottom w:val="nil"/>
              <w:right w:val="nil"/>
            </w:tcBorders>
            <w:shd w:val="clear" w:color="auto" w:fill="auto"/>
            <w:noWrap/>
            <w:vAlign w:val="bottom"/>
            <w:hideMark/>
          </w:tcPr>
          <w:p w:rsidR="009F0306" w:rsidRPr="009F0306" w:rsidRDefault="009F0306" w:rsidP="009F0306">
            <w:pPr>
              <w:rPr>
                <w:sz w:val="20"/>
                <w:szCs w:val="20"/>
              </w:rPr>
            </w:pP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sz w:val="20"/>
                <w:szCs w:val="20"/>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center"/>
              <w:rPr>
                <w:sz w:val="20"/>
                <w:szCs w:val="20"/>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rPr>
                <w:sz w:val="20"/>
                <w:szCs w:val="20"/>
              </w:rPr>
            </w:pP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Hoteli</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653</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27,78%</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Hosteli</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1103</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46,92%</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Studio apartman u domaćinstvu</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0,17%</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Apartmani i sobe</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1,02%</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Apartman u domaćinstvu</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0,17%</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Lovačke kuće</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42</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1,79%</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Prenoćišta</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88</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3,74%</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lastRenderedPageBreak/>
              <w:t>Privatni smještaj</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58</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2,47%</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Agroturizam</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22</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0,94%</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Turističko naselje</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48</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2,04%</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Sobe za iznajmljivanje</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134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5,70%</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kuće za odmor</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22</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0,94%</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pansion</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23</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0,98%</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smještaj u domaćinstvu</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37</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1,57%</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seljačko domaćinstvo</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22</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0,94%</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gostionica sa smještajem</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0,60%</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soba u domaćinstvu</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38</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1,62%</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apartman</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11</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0,47%</w:t>
            </w:r>
          </w:p>
        </w:tc>
      </w:tr>
      <w:tr w:rsidR="009F0306" w:rsidRPr="009F0306" w:rsidTr="009F0306">
        <w:trPr>
          <w:trHeight w:val="300"/>
        </w:trPr>
        <w:tc>
          <w:tcPr>
            <w:tcW w:w="2940" w:type="dxa"/>
            <w:gridSpan w:val="2"/>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 xml:space="preserve">apartmani </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4</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0,17%</w:t>
            </w:r>
          </w:p>
        </w:tc>
      </w:tr>
      <w:tr w:rsidR="009F0306" w:rsidRPr="009F0306" w:rsidTr="009F0306">
        <w:trPr>
          <w:trHeight w:val="300"/>
        </w:trPr>
        <w:tc>
          <w:tcPr>
            <w:tcW w:w="246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r w:rsidRPr="009F0306">
              <w:rPr>
                <w:rFonts w:ascii="Calibri" w:hAnsi="Calibri"/>
                <w:color w:val="000000"/>
                <w:sz w:val="22"/>
                <w:szCs w:val="22"/>
              </w:rPr>
              <w:t>UKUPNO</w:t>
            </w:r>
          </w:p>
        </w:tc>
        <w:tc>
          <w:tcPr>
            <w:tcW w:w="880" w:type="dxa"/>
            <w:tcBorders>
              <w:top w:val="nil"/>
              <w:left w:val="nil"/>
              <w:bottom w:val="nil"/>
              <w:right w:val="nil"/>
            </w:tcBorders>
            <w:shd w:val="clear" w:color="auto" w:fill="auto"/>
            <w:noWrap/>
            <w:vAlign w:val="bottom"/>
            <w:hideMark/>
          </w:tcPr>
          <w:p w:rsidR="009F0306" w:rsidRPr="009F0306" w:rsidRDefault="009F0306" w:rsidP="009F0306">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2351</w:t>
            </w:r>
          </w:p>
        </w:tc>
        <w:tc>
          <w:tcPr>
            <w:tcW w:w="980" w:type="dxa"/>
            <w:tcBorders>
              <w:top w:val="nil"/>
              <w:left w:val="nil"/>
              <w:bottom w:val="nil"/>
              <w:right w:val="nil"/>
            </w:tcBorders>
            <w:shd w:val="clear" w:color="auto" w:fill="auto"/>
            <w:noWrap/>
            <w:vAlign w:val="bottom"/>
            <w:hideMark/>
          </w:tcPr>
          <w:p w:rsidR="009F0306" w:rsidRPr="009F0306" w:rsidRDefault="009F0306" w:rsidP="009F0306">
            <w:pPr>
              <w:jc w:val="right"/>
              <w:rPr>
                <w:rFonts w:ascii="Calibri" w:hAnsi="Calibri"/>
                <w:color w:val="000000"/>
                <w:sz w:val="22"/>
                <w:szCs w:val="22"/>
              </w:rPr>
            </w:pPr>
            <w:r w:rsidRPr="009F0306">
              <w:rPr>
                <w:rFonts w:ascii="Calibri" w:hAnsi="Calibri"/>
                <w:color w:val="000000"/>
                <w:sz w:val="22"/>
                <w:szCs w:val="22"/>
              </w:rPr>
              <w:t>100,00%</w:t>
            </w:r>
          </w:p>
        </w:tc>
      </w:tr>
    </w:tbl>
    <w:p w:rsidR="00C36A45" w:rsidRDefault="00C36A45" w:rsidP="0013266D">
      <w:pPr>
        <w:rPr>
          <w:rFonts w:ascii="Garamond" w:hAnsi="Garamond"/>
          <w:b/>
        </w:rPr>
      </w:pPr>
    </w:p>
    <w:p w:rsidR="00C36A45" w:rsidRDefault="00C36A45" w:rsidP="0013266D">
      <w:pPr>
        <w:rPr>
          <w:rFonts w:ascii="Garamond" w:hAnsi="Garamond"/>
          <w:b/>
        </w:rPr>
      </w:pPr>
    </w:p>
    <w:p w:rsidR="000932F1" w:rsidRPr="00FB7CFA" w:rsidRDefault="009F0306" w:rsidP="000932F1">
      <w:pPr>
        <w:rPr>
          <w:rFonts w:ascii="Garamond" w:hAnsi="Garamond"/>
          <w:b/>
        </w:rPr>
      </w:pPr>
      <w:r>
        <w:rPr>
          <w:rFonts w:ascii="Garamond" w:hAnsi="Garamond"/>
          <w:b/>
        </w:rPr>
        <w:t xml:space="preserve">        </w:t>
      </w:r>
      <w:r w:rsidR="000932F1" w:rsidRPr="00FB7CFA">
        <w:rPr>
          <w:rFonts w:ascii="Garamond" w:hAnsi="Garamond"/>
          <w:b/>
        </w:rPr>
        <w:t>Prosječna godišnja popunjeno</w:t>
      </w:r>
      <w:r w:rsidR="00ED1EB6">
        <w:rPr>
          <w:rFonts w:ascii="Garamond" w:hAnsi="Garamond"/>
          <w:b/>
        </w:rPr>
        <w:t>st smještajnih kapaciteta u 2016</w:t>
      </w:r>
      <w:r w:rsidR="000932F1" w:rsidRPr="00FB7CFA">
        <w:rPr>
          <w:rFonts w:ascii="Garamond" w:hAnsi="Garamond"/>
          <w:b/>
        </w:rPr>
        <w:t>. godini</w:t>
      </w:r>
    </w:p>
    <w:p w:rsidR="000932F1" w:rsidRPr="00FB7CFA" w:rsidRDefault="000932F1" w:rsidP="000932F1">
      <w:pPr>
        <w:jc w:val="center"/>
        <w:rPr>
          <w:rFonts w:ascii="Garamond" w:hAnsi="Garamond"/>
        </w:rPr>
      </w:pPr>
      <w:r w:rsidRPr="00FB7CFA">
        <w:rPr>
          <w:rFonts w:ascii="Garamond" w:hAnsi="Garamond"/>
          <w:b/>
        </w:rPr>
        <w:t>Vukovarsko – srijemska županija</w:t>
      </w:r>
    </w:p>
    <w:p w:rsidR="000932F1" w:rsidRPr="00FB7CFA" w:rsidRDefault="000932F1" w:rsidP="000932F1">
      <w:pPr>
        <w:jc w:val="both"/>
        <w:rPr>
          <w:rFonts w:ascii="Garamond" w:hAnsi="Garamond"/>
        </w:rPr>
      </w:pPr>
      <w:r w:rsidRPr="00FB7CFA">
        <w:rPr>
          <w:rFonts w:ascii="Garamond" w:hAnsi="Garamond"/>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933"/>
        <w:gridCol w:w="2138"/>
        <w:gridCol w:w="2112"/>
      </w:tblGrid>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VRSTA SMJEŠTAJNOG OBJEKTA</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BROJ OSTVARENIH NOĆENJA U 2016. GODINI</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BROJ POSTELJA U SMJEŠTAJNIM KAPACITETIMA U 2016. GODINI</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 xml:space="preserve">PROSJEČNA GODIŠNJA POPUNJENOST U 2016. GODINI          (u danima) </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 (2/3)</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TZ VUKOVAR</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Hotel</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6.488</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88</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73,72</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Hosteli</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29.872</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409</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73,03</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Sobe za iznajmljivanje</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2.015</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43</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46,87</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 xml:space="preserve">Privatni smještaj </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3.949</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75</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52,7</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Prenoćište</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514</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10</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51,4</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Kuća za odmor</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259</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64,76</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Pansion</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1.680</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23</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73,04</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UKUPNO</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44.535</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652</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68,30</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TZ ŽUPANJA</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Privatni smještaj</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3277</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39</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84,02</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Prenoćište</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3E0ACE" w:rsidP="007457BF">
            <w:pPr>
              <w:spacing w:line="254" w:lineRule="auto"/>
              <w:jc w:val="center"/>
              <w:rPr>
                <w:rFonts w:ascii="Garamond" w:hAnsi="Garamond"/>
                <w:sz w:val="22"/>
                <w:szCs w:val="22"/>
              </w:rPr>
            </w:pPr>
            <w:r>
              <w:rPr>
                <w:rFonts w:ascii="Garamond" w:hAnsi="Garamond"/>
                <w:sz w:val="22"/>
                <w:szCs w:val="22"/>
              </w:rPr>
              <w:t>423</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23</w:t>
            </w:r>
          </w:p>
        </w:tc>
        <w:tc>
          <w:tcPr>
            <w:tcW w:w="2344" w:type="dxa"/>
            <w:tcBorders>
              <w:top w:val="single" w:sz="4" w:space="0" w:color="auto"/>
              <w:left w:val="single" w:sz="4" w:space="0" w:color="auto"/>
              <w:bottom w:val="single" w:sz="4" w:space="0" w:color="auto"/>
              <w:right w:val="single" w:sz="4" w:space="0" w:color="auto"/>
            </w:tcBorders>
            <w:hideMark/>
          </w:tcPr>
          <w:p w:rsidR="009159B6" w:rsidRDefault="003E0ACE" w:rsidP="007457BF">
            <w:pPr>
              <w:spacing w:line="254" w:lineRule="auto"/>
              <w:jc w:val="center"/>
              <w:rPr>
                <w:rFonts w:ascii="Garamond" w:hAnsi="Garamond"/>
                <w:sz w:val="22"/>
                <w:szCs w:val="22"/>
              </w:rPr>
            </w:pPr>
            <w:r>
              <w:rPr>
                <w:rFonts w:ascii="Garamond" w:hAnsi="Garamond"/>
                <w:sz w:val="22"/>
                <w:szCs w:val="22"/>
              </w:rPr>
              <w:t>18,39</w:t>
            </w:r>
          </w:p>
          <w:p w:rsidR="007457BF" w:rsidRPr="009159B6" w:rsidRDefault="007457BF"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UKUPNO</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3E0ACE">
            <w:pPr>
              <w:spacing w:line="254" w:lineRule="auto"/>
              <w:jc w:val="center"/>
              <w:rPr>
                <w:rFonts w:ascii="Garamond" w:hAnsi="Garamond"/>
                <w:b/>
                <w:sz w:val="22"/>
                <w:szCs w:val="22"/>
              </w:rPr>
            </w:pPr>
            <w:r w:rsidRPr="009159B6">
              <w:rPr>
                <w:rFonts w:ascii="Garamond" w:hAnsi="Garamond"/>
                <w:b/>
                <w:sz w:val="22"/>
                <w:szCs w:val="22"/>
              </w:rPr>
              <w:t>3</w:t>
            </w:r>
            <w:r w:rsidR="003E0ACE">
              <w:rPr>
                <w:rFonts w:ascii="Garamond" w:hAnsi="Garamond"/>
                <w:b/>
                <w:sz w:val="22"/>
                <w:szCs w:val="22"/>
              </w:rPr>
              <w:t>700</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62</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3E0ACE">
            <w:pPr>
              <w:spacing w:line="254" w:lineRule="auto"/>
              <w:jc w:val="center"/>
              <w:rPr>
                <w:rFonts w:ascii="Garamond" w:hAnsi="Garamond"/>
                <w:b/>
                <w:sz w:val="22"/>
                <w:szCs w:val="22"/>
              </w:rPr>
            </w:pPr>
            <w:r w:rsidRPr="009159B6">
              <w:rPr>
                <w:rFonts w:ascii="Garamond" w:hAnsi="Garamond"/>
                <w:b/>
                <w:sz w:val="22"/>
                <w:szCs w:val="22"/>
              </w:rPr>
              <w:t>5</w:t>
            </w:r>
            <w:r w:rsidR="003E0ACE">
              <w:rPr>
                <w:rFonts w:ascii="Garamond" w:hAnsi="Garamond"/>
                <w:b/>
                <w:sz w:val="22"/>
                <w:szCs w:val="22"/>
              </w:rPr>
              <w:t>9,67</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TZ VINKOVCI</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Hoteli</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20393</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475</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42,93</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Hosteli</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20357</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416</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48,93</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Prenoćište</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1215</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59</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20,59</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Lovački dom</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809</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12</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67,41</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Kuća za odmor</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657</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7</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93,85</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Apartmani</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329</w:t>
            </w: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16</w:t>
            </w: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20,56</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UKUPNO</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43760</w:t>
            </w: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985</w:t>
            </w: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44,42</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rPr>
                <w:rFonts w:ascii="Garamond" w:hAnsi="Garamond"/>
                <w:sz w:val="22"/>
                <w:szCs w:val="22"/>
              </w:rPr>
            </w:pP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TZ ILOK</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lastRenderedPageBreak/>
              <w:t>Hotel</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1474</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23</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64,08</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Hostel</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82</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31</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2,65</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Apartman</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0</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w:t>
            </w: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rPr>
                <w:rFonts w:ascii="Garamond" w:hAnsi="Garamond"/>
                <w:sz w:val="22"/>
                <w:szCs w:val="22"/>
              </w:rPr>
            </w:pPr>
            <w:r w:rsidRPr="009159B6">
              <w:rPr>
                <w:rFonts w:ascii="Garamond" w:hAnsi="Garamond"/>
                <w:sz w:val="22"/>
                <w:szCs w:val="22"/>
              </w:rPr>
              <w:t>Sobe za iznajmljivanje</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2189</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38</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57,61</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Turistička naselja</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2454</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48</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51,12</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proofErr w:type="spellStart"/>
            <w:r w:rsidRPr="009159B6">
              <w:rPr>
                <w:rFonts w:ascii="Garamond" w:hAnsi="Garamond"/>
                <w:sz w:val="22"/>
                <w:szCs w:val="22"/>
              </w:rPr>
              <w:t>OPG</w:t>
            </w:r>
            <w:proofErr w:type="spellEnd"/>
            <w:r w:rsidRPr="009159B6">
              <w:rPr>
                <w:rFonts w:ascii="Garamond" w:hAnsi="Garamond"/>
                <w:sz w:val="22"/>
                <w:szCs w:val="22"/>
              </w:rPr>
              <w:t xml:space="preserve"> u seljačkom dom.</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193</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10</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19,3</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Smještaj u domaćinstvu</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151</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13</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r w:rsidRPr="009159B6">
              <w:rPr>
                <w:rFonts w:ascii="Garamond" w:hAnsi="Garamond"/>
                <w:sz w:val="22"/>
                <w:szCs w:val="22"/>
              </w:rPr>
              <w:t>11,62</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UKUPNO</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6543</w:t>
            </w: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167</w:t>
            </w: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39,17</w:t>
            </w: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proofErr w:type="spellStart"/>
            <w:r w:rsidRPr="009159B6">
              <w:rPr>
                <w:rFonts w:ascii="Garamond" w:hAnsi="Garamond"/>
                <w:b/>
                <w:sz w:val="22"/>
                <w:szCs w:val="22"/>
              </w:rPr>
              <w:t>TZO</w:t>
            </w:r>
            <w:proofErr w:type="spellEnd"/>
            <w:r w:rsidRPr="009159B6">
              <w:rPr>
                <w:rFonts w:ascii="Garamond" w:hAnsi="Garamond"/>
                <w:b/>
                <w:sz w:val="22"/>
                <w:szCs w:val="22"/>
              </w:rPr>
              <w:t xml:space="preserve"> NIJEMCI</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jc w:val="center"/>
              <w:rPr>
                <w:rFonts w:ascii="Garamond" w:hAnsi="Garamond"/>
                <w:sz w:val="22"/>
                <w:szCs w:val="22"/>
              </w:rPr>
            </w:pPr>
          </w:p>
        </w:tc>
      </w:tr>
      <w:tr w:rsidR="009159B6" w:rsidRPr="009159B6" w:rsidTr="007457BF">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rPr>
                <w:rFonts w:ascii="Garamond" w:hAnsi="Garamond"/>
                <w:sz w:val="22"/>
                <w:szCs w:val="22"/>
              </w:rPr>
            </w:pPr>
            <w:r w:rsidRPr="009159B6">
              <w:rPr>
                <w:rFonts w:ascii="Garamond" w:hAnsi="Garamond"/>
                <w:sz w:val="22"/>
                <w:szCs w:val="22"/>
              </w:rPr>
              <w:t xml:space="preserve">           Hotel</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6316</w:t>
            </w: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120</w:t>
            </w: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b/>
                <w:sz w:val="22"/>
                <w:szCs w:val="22"/>
              </w:rPr>
            </w:pPr>
            <w:r w:rsidRPr="009159B6">
              <w:rPr>
                <w:rFonts w:ascii="Garamond" w:hAnsi="Garamond"/>
                <w:b/>
                <w:sz w:val="22"/>
                <w:szCs w:val="22"/>
              </w:rPr>
              <w:t>42,53</w:t>
            </w:r>
          </w:p>
        </w:tc>
      </w:tr>
      <w:tr w:rsidR="009159B6" w:rsidRPr="009159B6" w:rsidTr="007457BF">
        <w:trPr>
          <w:trHeight w:val="300"/>
        </w:trPr>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ind w:left="108"/>
              <w:rPr>
                <w:rFonts w:ascii="Garamond" w:hAnsi="Garamond"/>
                <w:sz w:val="22"/>
                <w:szCs w:val="22"/>
              </w:rPr>
            </w:pPr>
            <w:r w:rsidRPr="009159B6">
              <w:rPr>
                <w:rFonts w:ascii="Garamond" w:hAnsi="Garamond"/>
                <w:sz w:val="22"/>
                <w:szCs w:val="22"/>
              </w:rPr>
              <w:t xml:space="preserve">          Lovačka kuća</w:t>
            </w:r>
          </w:p>
        </w:tc>
        <w:tc>
          <w:tcPr>
            <w:tcW w:w="2146"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ind w:left="108"/>
              <w:jc w:val="center"/>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ind w:left="108"/>
              <w:jc w:val="center"/>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jc w:val="center"/>
              <w:rPr>
                <w:rFonts w:ascii="Garamond" w:hAnsi="Garamond"/>
                <w:sz w:val="22"/>
                <w:szCs w:val="22"/>
              </w:rPr>
            </w:pPr>
          </w:p>
        </w:tc>
      </w:tr>
      <w:tr w:rsidR="009159B6" w:rsidRPr="009159B6" w:rsidTr="007457BF">
        <w:trPr>
          <w:trHeight w:val="285"/>
        </w:trPr>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ind w:left="108"/>
              <w:rPr>
                <w:rFonts w:ascii="Garamond" w:hAnsi="Garamond"/>
                <w:sz w:val="22"/>
                <w:szCs w:val="22"/>
              </w:rPr>
            </w:pPr>
            <w:r w:rsidRPr="009159B6">
              <w:rPr>
                <w:rFonts w:ascii="Garamond" w:hAnsi="Garamond"/>
                <w:sz w:val="22"/>
                <w:szCs w:val="22"/>
              </w:rPr>
              <w:t xml:space="preserve">          Kamp</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r>
      <w:tr w:rsidR="009159B6" w:rsidRPr="009159B6" w:rsidTr="007457BF">
        <w:trPr>
          <w:trHeight w:val="285"/>
        </w:trPr>
        <w:tc>
          <w:tcPr>
            <w:tcW w:w="2443" w:type="dxa"/>
            <w:tcBorders>
              <w:top w:val="single" w:sz="4" w:space="0" w:color="auto"/>
              <w:left w:val="single" w:sz="4" w:space="0" w:color="auto"/>
              <w:bottom w:val="single" w:sz="4" w:space="0" w:color="auto"/>
              <w:right w:val="single" w:sz="4" w:space="0" w:color="auto"/>
            </w:tcBorders>
            <w:hideMark/>
          </w:tcPr>
          <w:p w:rsidR="009159B6" w:rsidRPr="009159B6" w:rsidRDefault="009159B6" w:rsidP="007457BF">
            <w:pPr>
              <w:spacing w:line="254" w:lineRule="auto"/>
              <w:ind w:left="108"/>
              <w:rPr>
                <w:rFonts w:ascii="Garamond" w:hAnsi="Garamond"/>
                <w:sz w:val="22"/>
                <w:szCs w:val="22"/>
              </w:rPr>
            </w:pPr>
            <w:r w:rsidRPr="009159B6">
              <w:rPr>
                <w:rFonts w:ascii="Garamond" w:hAnsi="Garamond"/>
                <w:sz w:val="22"/>
                <w:szCs w:val="22"/>
              </w:rPr>
              <w:t xml:space="preserve">       UKUPNO</w:t>
            </w:r>
          </w:p>
        </w:tc>
        <w:tc>
          <w:tcPr>
            <w:tcW w:w="2146"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c>
          <w:tcPr>
            <w:tcW w:w="2355"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c>
          <w:tcPr>
            <w:tcW w:w="2344" w:type="dxa"/>
            <w:tcBorders>
              <w:top w:val="single" w:sz="4" w:space="0" w:color="auto"/>
              <w:left w:val="single" w:sz="4" w:space="0" w:color="auto"/>
              <w:bottom w:val="single" w:sz="4" w:space="0" w:color="auto"/>
              <w:right w:val="single" w:sz="4" w:space="0" w:color="auto"/>
            </w:tcBorders>
          </w:tcPr>
          <w:p w:rsidR="009159B6" w:rsidRPr="009159B6" w:rsidRDefault="009159B6" w:rsidP="007457BF">
            <w:pPr>
              <w:spacing w:line="254" w:lineRule="auto"/>
              <w:ind w:left="108"/>
              <w:rPr>
                <w:rFonts w:ascii="Garamond" w:hAnsi="Garamond"/>
                <w:sz w:val="22"/>
                <w:szCs w:val="22"/>
              </w:rPr>
            </w:pPr>
          </w:p>
        </w:tc>
      </w:tr>
    </w:tbl>
    <w:p w:rsidR="000932F1" w:rsidRDefault="000932F1" w:rsidP="000932F1">
      <w:pPr>
        <w:rPr>
          <w:rFonts w:ascii="Garamond" w:hAnsi="Garamond"/>
        </w:rPr>
      </w:pPr>
    </w:p>
    <w:p w:rsidR="009F0306" w:rsidRDefault="009F0306" w:rsidP="000932F1">
      <w:pPr>
        <w:rPr>
          <w:rFonts w:ascii="Garamond" w:hAnsi="Garamond"/>
        </w:rPr>
      </w:pPr>
    </w:p>
    <w:p w:rsidR="009F0306" w:rsidRDefault="009F0306" w:rsidP="000932F1">
      <w:pPr>
        <w:rPr>
          <w:rFonts w:ascii="Garamond" w:hAnsi="Garamond"/>
        </w:rPr>
      </w:pPr>
    </w:p>
    <w:tbl>
      <w:tblPr>
        <w:tblpPr w:leftFromText="180" w:rightFromText="180" w:vertAnchor="text" w:horzAnchor="margin" w:tblpY="1"/>
        <w:tblW w:w="8222" w:type="dxa"/>
        <w:tblLook w:val="04A0" w:firstRow="1" w:lastRow="0" w:firstColumn="1" w:lastColumn="0" w:noHBand="0" w:noVBand="1"/>
      </w:tblPr>
      <w:tblGrid>
        <w:gridCol w:w="1187"/>
        <w:gridCol w:w="1856"/>
        <w:gridCol w:w="1531"/>
        <w:gridCol w:w="3648"/>
      </w:tblGrid>
      <w:tr w:rsidR="009F0306" w:rsidRPr="002537CD" w:rsidTr="009F0306">
        <w:trPr>
          <w:trHeight w:val="329"/>
        </w:trPr>
        <w:tc>
          <w:tcPr>
            <w:tcW w:w="1187" w:type="dxa"/>
            <w:tcBorders>
              <w:top w:val="nil"/>
              <w:left w:val="nil"/>
              <w:bottom w:val="nil"/>
              <w:right w:val="nil"/>
            </w:tcBorders>
            <w:shd w:val="clear" w:color="auto" w:fill="auto"/>
            <w:noWrap/>
            <w:vAlign w:val="center"/>
            <w:hideMark/>
          </w:tcPr>
          <w:p w:rsidR="009F0306" w:rsidRPr="002537CD" w:rsidRDefault="009F0306" w:rsidP="009F0306">
            <w:pPr>
              <w:jc w:val="center"/>
              <w:rPr>
                <w:rFonts w:ascii="Tahoma" w:hAnsi="Tahoma" w:cs="Tahoma"/>
                <w:b/>
                <w:bCs/>
                <w:sz w:val="20"/>
                <w:szCs w:val="20"/>
              </w:rPr>
            </w:pPr>
            <w:r w:rsidRPr="002537CD">
              <w:rPr>
                <w:rFonts w:ascii="Tahoma" w:hAnsi="Tahoma" w:cs="Tahoma"/>
                <w:b/>
                <w:bCs/>
                <w:sz w:val="20"/>
                <w:szCs w:val="20"/>
              </w:rPr>
              <w:t>Broj noćenja</w:t>
            </w:r>
          </w:p>
        </w:tc>
        <w:tc>
          <w:tcPr>
            <w:tcW w:w="1856" w:type="dxa"/>
            <w:tcBorders>
              <w:top w:val="nil"/>
              <w:left w:val="nil"/>
              <w:bottom w:val="nil"/>
              <w:right w:val="nil"/>
            </w:tcBorders>
            <w:shd w:val="clear" w:color="auto" w:fill="auto"/>
            <w:noWrap/>
            <w:vAlign w:val="center"/>
            <w:hideMark/>
          </w:tcPr>
          <w:p w:rsidR="009F0306" w:rsidRPr="002537CD" w:rsidRDefault="009F0306" w:rsidP="009F0306">
            <w:pPr>
              <w:jc w:val="center"/>
              <w:rPr>
                <w:rFonts w:ascii="Tahoma" w:hAnsi="Tahoma" w:cs="Tahoma"/>
                <w:b/>
                <w:bCs/>
                <w:sz w:val="20"/>
                <w:szCs w:val="20"/>
              </w:rPr>
            </w:pPr>
            <w:r w:rsidRPr="002537CD">
              <w:rPr>
                <w:rFonts w:ascii="Tahoma" w:hAnsi="Tahoma" w:cs="Tahoma"/>
                <w:b/>
                <w:bCs/>
                <w:sz w:val="20"/>
                <w:szCs w:val="20"/>
              </w:rPr>
              <w:t>Broj dolazaka</w:t>
            </w:r>
          </w:p>
        </w:tc>
        <w:tc>
          <w:tcPr>
            <w:tcW w:w="1531" w:type="dxa"/>
            <w:tcBorders>
              <w:top w:val="nil"/>
              <w:left w:val="nil"/>
              <w:bottom w:val="nil"/>
              <w:right w:val="nil"/>
            </w:tcBorders>
            <w:shd w:val="clear" w:color="auto" w:fill="auto"/>
            <w:noWrap/>
            <w:vAlign w:val="center"/>
            <w:hideMark/>
          </w:tcPr>
          <w:p w:rsidR="009F0306" w:rsidRPr="002537CD" w:rsidRDefault="009F0306" w:rsidP="009F0306">
            <w:pPr>
              <w:jc w:val="center"/>
              <w:rPr>
                <w:rFonts w:ascii="Tahoma" w:hAnsi="Tahoma" w:cs="Tahoma"/>
                <w:b/>
                <w:bCs/>
                <w:sz w:val="20"/>
                <w:szCs w:val="20"/>
              </w:rPr>
            </w:pPr>
            <w:r w:rsidRPr="002537CD">
              <w:rPr>
                <w:rFonts w:ascii="Tahoma" w:hAnsi="Tahoma" w:cs="Tahoma"/>
                <w:b/>
                <w:bCs/>
                <w:sz w:val="20"/>
                <w:szCs w:val="20"/>
              </w:rPr>
              <w:t>Broj turista</w:t>
            </w:r>
          </w:p>
        </w:tc>
        <w:tc>
          <w:tcPr>
            <w:tcW w:w="3648" w:type="dxa"/>
            <w:tcBorders>
              <w:top w:val="nil"/>
              <w:left w:val="nil"/>
              <w:bottom w:val="nil"/>
              <w:right w:val="nil"/>
            </w:tcBorders>
            <w:shd w:val="clear" w:color="auto" w:fill="auto"/>
            <w:noWrap/>
            <w:vAlign w:val="center"/>
            <w:hideMark/>
          </w:tcPr>
          <w:p w:rsidR="009F0306" w:rsidRPr="002537CD" w:rsidRDefault="009F0306" w:rsidP="009F0306">
            <w:pPr>
              <w:jc w:val="center"/>
              <w:rPr>
                <w:rFonts w:ascii="Tahoma" w:hAnsi="Tahoma" w:cs="Tahoma"/>
                <w:b/>
                <w:bCs/>
                <w:sz w:val="20"/>
                <w:szCs w:val="20"/>
              </w:rPr>
            </w:pPr>
            <w:r w:rsidRPr="002537CD">
              <w:rPr>
                <w:rFonts w:ascii="Tahoma" w:hAnsi="Tahoma" w:cs="Tahoma"/>
                <w:b/>
                <w:bCs/>
                <w:sz w:val="20"/>
                <w:szCs w:val="20"/>
              </w:rPr>
              <w:t>Prosječna popunjenost objekta</w:t>
            </w:r>
          </w:p>
        </w:tc>
      </w:tr>
      <w:tr w:rsidR="009F0306" w:rsidRPr="002537CD" w:rsidTr="009F0306">
        <w:trPr>
          <w:trHeight w:val="314"/>
        </w:trPr>
        <w:tc>
          <w:tcPr>
            <w:tcW w:w="1187" w:type="dxa"/>
            <w:tcBorders>
              <w:top w:val="nil"/>
              <w:left w:val="nil"/>
              <w:bottom w:val="nil"/>
              <w:right w:val="nil"/>
            </w:tcBorders>
            <w:shd w:val="clear" w:color="auto" w:fill="auto"/>
            <w:noWrap/>
            <w:vAlign w:val="bottom"/>
            <w:hideMark/>
          </w:tcPr>
          <w:p w:rsidR="009F0306" w:rsidRPr="002537CD" w:rsidRDefault="009F0306" w:rsidP="009F0306">
            <w:pPr>
              <w:jc w:val="right"/>
              <w:rPr>
                <w:rFonts w:ascii="Tahoma" w:hAnsi="Tahoma" w:cs="Tahoma"/>
                <w:sz w:val="20"/>
                <w:szCs w:val="20"/>
              </w:rPr>
            </w:pPr>
            <w:r w:rsidRPr="002537CD">
              <w:rPr>
                <w:rFonts w:ascii="Tahoma" w:hAnsi="Tahoma" w:cs="Tahoma"/>
                <w:sz w:val="20"/>
                <w:szCs w:val="20"/>
              </w:rPr>
              <w:t>111.045</w:t>
            </w:r>
          </w:p>
        </w:tc>
        <w:tc>
          <w:tcPr>
            <w:tcW w:w="1856" w:type="dxa"/>
            <w:tcBorders>
              <w:top w:val="nil"/>
              <w:left w:val="nil"/>
              <w:bottom w:val="nil"/>
              <w:right w:val="nil"/>
            </w:tcBorders>
            <w:shd w:val="clear" w:color="auto" w:fill="auto"/>
            <w:noWrap/>
            <w:vAlign w:val="bottom"/>
            <w:hideMark/>
          </w:tcPr>
          <w:p w:rsidR="009F0306" w:rsidRPr="002537CD" w:rsidRDefault="009F0306" w:rsidP="009F0306">
            <w:pPr>
              <w:jc w:val="right"/>
              <w:rPr>
                <w:rFonts w:ascii="Tahoma" w:hAnsi="Tahoma" w:cs="Tahoma"/>
                <w:sz w:val="20"/>
                <w:szCs w:val="20"/>
              </w:rPr>
            </w:pPr>
            <w:r w:rsidRPr="002537CD">
              <w:rPr>
                <w:rFonts w:ascii="Tahoma" w:hAnsi="Tahoma" w:cs="Tahoma"/>
                <w:sz w:val="20"/>
                <w:szCs w:val="20"/>
              </w:rPr>
              <w:t>71.433</w:t>
            </w:r>
          </w:p>
        </w:tc>
        <w:tc>
          <w:tcPr>
            <w:tcW w:w="1531" w:type="dxa"/>
            <w:tcBorders>
              <w:top w:val="nil"/>
              <w:left w:val="nil"/>
              <w:bottom w:val="nil"/>
              <w:right w:val="nil"/>
            </w:tcBorders>
            <w:shd w:val="clear" w:color="auto" w:fill="auto"/>
            <w:noWrap/>
            <w:vAlign w:val="bottom"/>
            <w:hideMark/>
          </w:tcPr>
          <w:p w:rsidR="009F0306" w:rsidRPr="002537CD" w:rsidRDefault="009F0306" w:rsidP="009F0306">
            <w:pPr>
              <w:jc w:val="right"/>
              <w:rPr>
                <w:rFonts w:ascii="Tahoma" w:hAnsi="Tahoma" w:cs="Tahoma"/>
                <w:sz w:val="20"/>
                <w:szCs w:val="20"/>
              </w:rPr>
            </w:pPr>
            <w:r w:rsidRPr="002537CD">
              <w:rPr>
                <w:rFonts w:ascii="Tahoma" w:hAnsi="Tahoma" w:cs="Tahoma"/>
                <w:sz w:val="20"/>
                <w:szCs w:val="20"/>
              </w:rPr>
              <w:t>71.442</w:t>
            </w:r>
          </w:p>
        </w:tc>
        <w:tc>
          <w:tcPr>
            <w:tcW w:w="3648" w:type="dxa"/>
            <w:tcBorders>
              <w:top w:val="nil"/>
              <w:left w:val="nil"/>
              <w:bottom w:val="nil"/>
              <w:right w:val="nil"/>
            </w:tcBorders>
            <w:shd w:val="clear" w:color="auto" w:fill="auto"/>
            <w:noWrap/>
            <w:vAlign w:val="bottom"/>
            <w:hideMark/>
          </w:tcPr>
          <w:p w:rsidR="009F0306" w:rsidRPr="002537CD" w:rsidRDefault="009F0306" w:rsidP="009F0306">
            <w:pPr>
              <w:jc w:val="right"/>
              <w:rPr>
                <w:rFonts w:ascii="Tahoma" w:hAnsi="Tahoma" w:cs="Tahoma"/>
                <w:sz w:val="20"/>
                <w:szCs w:val="20"/>
              </w:rPr>
            </w:pPr>
            <w:r w:rsidRPr="002537CD">
              <w:rPr>
                <w:rFonts w:ascii="Tahoma" w:hAnsi="Tahoma" w:cs="Tahoma"/>
                <w:sz w:val="20"/>
                <w:szCs w:val="20"/>
              </w:rPr>
              <w:t>30,95%</w:t>
            </w:r>
          </w:p>
        </w:tc>
      </w:tr>
    </w:tbl>
    <w:p w:rsidR="009F0306" w:rsidRDefault="009F0306" w:rsidP="000932F1">
      <w:pPr>
        <w:rPr>
          <w:rFonts w:ascii="Garamond" w:hAnsi="Garamond"/>
        </w:rPr>
      </w:pPr>
    </w:p>
    <w:p w:rsidR="009F0306" w:rsidRPr="00FB7CFA" w:rsidRDefault="009F0306" w:rsidP="000932F1">
      <w:pPr>
        <w:rPr>
          <w:rFonts w:ascii="Garamond" w:hAnsi="Garamond"/>
        </w:rPr>
      </w:pPr>
    </w:p>
    <w:tbl>
      <w:tblPr>
        <w:tblpPr w:leftFromText="180" w:rightFromText="180" w:horzAnchor="margin" w:tblpXSpec="center" w:tblpY="450"/>
        <w:tblW w:w="10627" w:type="dxa"/>
        <w:tblLook w:val="04A0" w:firstRow="1" w:lastRow="0" w:firstColumn="1" w:lastColumn="0" w:noHBand="0" w:noVBand="1"/>
      </w:tblPr>
      <w:tblGrid>
        <w:gridCol w:w="1001"/>
        <w:gridCol w:w="1381"/>
        <w:gridCol w:w="1849"/>
        <w:gridCol w:w="2127"/>
        <w:gridCol w:w="1300"/>
        <w:gridCol w:w="989"/>
        <w:gridCol w:w="1980"/>
      </w:tblGrid>
      <w:tr w:rsidR="000E47DC" w:rsidRPr="00C54394" w:rsidTr="000E47DC">
        <w:trPr>
          <w:trHeight w:val="1425"/>
        </w:trPr>
        <w:tc>
          <w:tcPr>
            <w:tcW w:w="100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lastRenderedPageBreak/>
              <w:t>broj novinara</w:t>
            </w:r>
            <w:r w:rsidRPr="00C54394">
              <w:rPr>
                <w:rFonts w:ascii="Calibri" w:hAnsi="Calibri"/>
                <w:color w:val="3F3F76"/>
                <w:sz w:val="20"/>
                <w:szCs w:val="20"/>
              </w:rPr>
              <w:br/>
              <w:t>/ agenata</w:t>
            </w:r>
          </w:p>
        </w:tc>
        <w:tc>
          <w:tcPr>
            <w:tcW w:w="1381" w:type="dxa"/>
            <w:tcBorders>
              <w:top w:val="single" w:sz="4" w:space="0" w:color="auto"/>
              <w:left w:val="nil"/>
              <w:bottom w:val="single" w:sz="4" w:space="0" w:color="auto"/>
              <w:right w:val="single" w:sz="4" w:space="0" w:color="auto"/>
            </w:tcBorders>
            <w:shd w:val="clear" w:color="000000" w:fill="FFCC99"/>
            <w:noWrap/>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t>država</w:t>
            </w:r>
          </w:p>
        </w:tc>
        <w:tc>
          <w:tcPr>
            <w:tcW w:w="1849" w:type="dxa"/>
            <w:tcBorders>
              <w:top w:val="single" w:sz="4" w:space="0" w:color="auto"/>
              <w:left w:val="nil"/>
              <w:bottom w:val="single" w:sz="4" w:space="0" w:color="auto"/>
              <w:right w:val="single" w:sz="4" w:space="0" w:color="auto"/>
            </w:tcBorders>
            <w:shd w:val="clear" w:color="000000" w:fill="FFCC99"/>
            <w:noWrap/>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t>ime i prezime</w:t>
            </w:r>
          </w:p>
        </w:tc>
        <w:tc>
          <w:tcPr>
            <w:tcW w:w="2127" w:type="dxa"/>
            <w:tcBorders>
              <w:top w:val="single" w:sz="4" w:space="0" w:color="auto"/>
              <w:left w:val="nil"/>
              <w:bottom w:val="single" w:sz="4" w:space="0" w:color="auto"/>
              <w:right w:val="single" w:sz="4" w:space="0" w:color="auto"/>
            </w:tcBorders>
            <w:shd w:val="clear" w:color="000000" w:fill="FFCC99"/>
            <w:noWrap/>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t>medij</w:t>
            </w:r>
          </w:p>
        </w:tc>
        <w:tc>
          <w:tcPr>
            <w:tcW w:w="1300" w:type="dxa"/>
            <w:tcBorders>
              <w:top w:val="single" w:sz="4" w:space="0" w:color="auto"/>
              <w:left w:val="nil"/>
              <w:bottom w:val="single" w:sz="4" w:space="0" w:color="auto"/>
              <w:right w:val="single" w:sz="4" w:space="0" w:color="auto"/>
            </w:tcBorders>
            <w:shd w:val="clear" w:color="000000" w:fill="FFCC99"/>
            <w:noWrap/>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t xml:space="preserve">datumi </w:t>
            </w:r>
          </w:p>
        </w:tc>
        <w:tc>
          <w:tcPr>
            <w:tcW w:w="989" w:type="dxa"/>
            <w:tcBorders>
              <w:top w:val="single" w:sz="4" w:space="0" w:color="auto"/>
              <w:left w:val="nil"/>
              <w:bottom w:val="single" w:sz="4" w:space="0" w:color="auto"/>
              <w:right w:val="single" w:sz="4" w:space="0" w:color="auto"/>
            </w:tcBorders>
            <w:shd w:val="clear" w:color="000000" w:fill="FFCC99"/>
            <w:noWrap/>
            <w:vAlign w:val="center"/>
            <w:hideMark/>
          </w:tcPr>
          <w:p w:rsidR="000E47DC" w:rsidRPr="00C54394" w:rsidRDefault="000E47DC" w:rsidP="000E47DC">
            <w:pPr>
              <w:jc w:val="center"/>
              <w:rPr>
                <w:rFonts w:ascii="Calibri" w:hAnsi="Calibri"/>
                <w:color w:val="3F3F76"/>
                <w:sz w:val="20"/>
                <w:szCs w:val="20"/>
              </w:rPr>
            </w:pPr>
            <w:r w:rsidRPr="00C54394">
              <w:rPr>
                <w:rFonts w:ascii="Calibri" w:hAnsi="Calibri"/>
                <w:color w:val="3F3F76"/>
                <w:sz w:val="20"/>
                <w:szCs w:val="20"/>
              </w:rPr>
              <w:t>lokacije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Naklada/doseg</w:t>
            </w:r>
          </w:p>
        </w:tc>
      </w:tr>
      <w:tr w:rsidR="000E47DC" w:rsidRPr="00C54394" w:rsidTr="000E47DC">
        <w:trPr>
          <w:trHeight w:val="360"/>
        </w:trPr>
        <w:tc>
          <w:tcPr>
            <w:tcW w:w="1001" w:type="dxa"/>
            <w:vMerge w:val="restart"/>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      2</w:t>
            </w:r>
          </w:p>
        </w:tc>
        <w:tc>
          <w:tcPr>
            <w:tcW w:w="1381" w:type="dxa"/>
            <w:vMerge w:val="restart"/>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Poljska</w:t>
            </w:r>
          </w:p>
        </w:tc>
        <w:tc>
          <w:tcPr>
            <w:tcW w:w="1849"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proofErr w:type="spellStart"/>
            <w:r>
              <w:rPr>
                <w:rFonts w:ascii="Calibri" w:hAnsi="Calibri"/>
                <w:color w:val="000000"/>
                <w:sz w:val="20"/>
                <w:szCs w:val="20"/>
              </w:rPr>
              <w:t>Piotr</w:t>
            </w:r>
            <w:proofErr w:type="spellEnd"/>
            <w:r>
              <w:rPr>
                <w:rFonts w:ascii="Calibri" w:hAnsi="Calibri"/>
                <w:color w:val="000000"/>
                <w:sz w:val="20"/>
                <w:szCs w:val="20"/>
              </w:rPr>
              <w:t xml:space="preserve"> </w:t>
            </w:r>
            <w:proofErr w:type="spellStart"/>
            <w:r>
              <w:rPr>
                <w:rFonts w:ascii="Calibri" w:hAnsi="Calibri"/>
                <w:color w:val="000000"/>
                <w:sz w:val="20"/>
                <w:szCs w:val="20"/>
              </w:rPr>
              <w:t>Pietrzyk</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sidRPr="00C54394">
              <w:rPr>
                <w:rFonts w:ascii="Calibri" w:hAnsi="Calibri"/>
                <w:color w:val="000000"/>
                <w:sz w:val="20"/>
                <w:szCs w:val="20"/>
              </w:rPr>
              <w:t xml:space="preserve"> </w:t>
            </w:r>
            <w:proofErr w:type="spellStart"/>
            <w:r>
              <w:rPr>
                <w:rFonts w:ascii="Calibri" w:hAnsi="Calibri"/>
                <w:color w:val="000000"/>
                <w:sz w:val="20"/>
                <w:szCs w:val="20"/>
              </w:rPr>
              <w:t>journalist&amp;wine</w:t>
            </w:r>
            <w:proofErr w:type="spellEnd"/>
            <w:r>
              <w:rPr>
                <w:rFonts w:ascii="Calibri" w:hAnsi="Calibri"/>
                <w:color w:val="000000"/>
                <w:sz w:val="20"/>
                <w:szCs w:val="20"/>
              </w:rPr>
              <w:t xml:space="preserve"> </w:t>
            </w:r>
            <w:proofErr w:type="spellStart"/>
            <w:r>
              <w:rPr>
                <w:rFonts w:ascii="Calibri" w:hAnsi="Calibri"/>
                <w:color w:val="000000"/>
                <w:sz w:val="20"/>
                <w:szCs w:val="20"/>
              </w:rPr>
              <w:t>trips</w:t>
            </w:r>
            <w:proofErr w:type="spellEnd"/>
            <w:r>
              <w:rPr>
                <w:rFonts w:ascii="Calibri" w:hAnsi="Calibri"/>
                <w:color w:val="000000"/>
                <w:sz w:val="20"/>
                <w:szCs w:val="20"/>
              </w:rPr>
              <w:t xml:space="preserve"> </w:t>
            </w:r>
            <w:proofErr w:type="spellStart"/>
            <w:r>
              <w:rPr>
                <w:rFonts w:ascii="Calibri" w:hAnsi="Calibri"/>
                <w:color w:val="000000"/>
                <w:sz w:val="20"/>
                <w:szCs w:val="20"/>
              </w:rPr>
              <w:t>company</w:t>
            </w:r>
            <w:proofErr w:type="spellEnd"/>
            <w:r>
              <w:rPr>
                <w:rFonts w:ascii="Calibri" w:hAnsi="Calibri"/>
                <w:color w:val="000000"/>
                <w:sz w:val="20"/>
                <w:szCs w:val="20"/>
              </w:rPr>
              <w:t xml:space="preserve"> manager</w:t>
            </w:r>
          </w:p>
        </w:tc>
        <w:tc>
          <w:tcPr>
            <w:tcW w:w="1300" w:type="dxa"/>
            <w:vMerge w:val="restart"/>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25.-</w:t>
            </w:r>
            <w:proofErr w:type="spellStart"/>
            <w:r>
              <w:rPr>
                <w:rFonts w:ascii="Calibri" w:hAnsi="Calibri"/>
                <w:color w:val="000000"/>
                <w:sz w:val="20"/>
                <w:szCs w:val="20"/>
              </w:rPr>
              <w:t>26.travnja</w:t>
            </w:r>
            <w:proofErr w:type="spellEnd"/>
            <w:r>
              <w:rPr>
                <w:rFonts w:ascii="Calibri" w:hAnsi="Calibri"/>
                <w:color w:val="000000"/>
                <w:sz w:val="20"/>
                <w:szCs w:val="20"/>
              </w:rPr>
              <w:t xml:space="preserve"> </w:t>
            </w:r>
          </w:p>
        </w:tc>
        <w:tc>
          <w:tcPr>
            <w:tcW w:w="989" w:type="dxa"/>
            <w:vMerge w:val="restart"/>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Vukovar, Ilok</w:t>
            </w:r>
          </w:p>
        </w:tc>
        <w:tc>
          <w:tcPr>
            <w:tcW w:w="1980" w:type="dxa"/>
            <w:vMerge w:val="restart"/>
            <w:tcBorders>
              <w:top w:val="nil"/>
              <w:left w:val="single" w:sz="4" w:space="0" w:color="auto"/>
              <w:bottom w:val="single" w:sz="4" w:space="0" w:color="000000"/>
              <w:right w:val="single" w:sz="4" w:space="0" w:color="auto"/>
            </w:tcBorders>
            <w:vAlign w:val="center"/>
            <w:hideMark/>
          </w:tcPr>
          <w:p w:rsidR="000E47DC" w:rsidRDefault="000E47DC" w:rsidP="000E47DC">
            <w:pPr>
              <w:rPr>
                <w:rFonts w:ascii="Calibri" w:hAnsi="Calibri"/>
                <w:color w:val="000000"/>
                <w:sz w:val="20"/>
                <w:szCs w:val="20"/>
              </w:rPr>
            </w:pPr>
            <w:proofErr w:type="spellStart"/>
            <w:r>
              <w:rPr>
                <w:rFonts w:ascii="Calibri" w:hAnsi="Calibri"/>
                <w:color w:val="000000"/>
                <w:sz w:val="20"/>
                <w:szCs w:val="20"/>
              </w:rPr>
              <w:t>Limited</w:t>
            </w:r>
            <w:proofErr w:type="spellEnd"/>
            <w:r>
              <w:rPr>
                <w:rFonts w:ascii="Calibri" w:hAnsi="Calibri"/>
                <w:color w:val="000000"/>
                <w:sz w:val="20"/>
                <w:szCs w:val="20"/>
              </w:rPr>
              <w:t xml:space="preserve"> for VIP Mercedes </w:t>
            </w:r>
            <w:proofErr w:type="spellStart"/>
            <w:r>
              <w:rPr>
                <w:rFonts w:ascii="Calibri" w:hAnsi="Calibri"/>
                <w:color w:val="000000"/>
                <w:sz w:val="20"/>
                <w:szCs w:val="20"/>
              </w:rPr>
              <w:t>Benz's</w:t>
            </w:r>
            <w:proofErr w:type="spellEnd"/>
            <w:r>
              <w:rPr>
                <w:rFonts w:ascii="Calibri" w:hAnsi="Calibri"/>
                <w:color w:val="000000"/>
                <w:sz w:val="20"/>
                <w:szCs w:val="20"/>
              </w:rPr>
              <w:t xml:space="preserve"> </w:t>
            </w:r>
            <w:proofErr w:type="spellStart"/>
            <w:r>
              <w:rPr>
                <w:rFonts w:ascii="Calibri" w:hAnsi="Calibri"/>
                <w:color w:val="000000"/>
                <w:sz w:val="20"/>
                <w:szCs w:val="20"/>
              </w:rPr>
              <w:t>clients</w:t>
            </w:r>
            <w:proofErr w:type="spellEnd"/>
          </w:p>
          <w:p w:rsidR="000E47DC" w:rsidRDefault="000E47DC" w:rsidP="000E47DC">
            <w:pPr>
              <w:rPr>
                <w:rFonts w:ascii="Calibri" w:hAnsi="Calibri"/>
                <w:color w:val="000000"/>
                <w:sz w:val="20"/>
                <w:szCs w:val="20"/>
              </w:rPr>
            </w:pPr>
            <w:r>
              <w:rPr>
                <w:rFonts w:ascii="Calibri" w:hAnsi="Calibri"/>
                <w:color w:val="000000"/>
                <w:sz w:val="20"/>
                <w:szCs w:val="20"/>
              </w:rPr>
              <w:t xml:space="preserve">MA </w:t>
            </w:r>
            <w:proofErr w:type="spellStart"/>
            <w:r>
              <w:rPr>
                <w:rFonts w:ascii="Calibri" w:hAnsi="Calibri"/>
                <w:color w:val="000000"/>
                <w:sz w:val="20"/>
                <w:szCs w:val="20"/>
              </w:rPr>
              <w:t>channels</w:t>
            </w:r>
            <w:proofErr w:type="spellEnd"/>
            <w:r>
              <w:rPr>
                <w:rFonts w:ascii="Calibri" w:hAnsi="Calibri"/>
                <w:color w:val="000000"/>
                <w:sz w:val="20"/>
                <w:szCs w:val="20"/>
              </w:rPr>
              <w:t xml:space="preserve">-9.700 </w:t>
            </w:r>
            <w:proofErr w:type="spellStart"/>
            <w:r>
              <w:rPr>
                <w:rFonts w:ascii="Calibri" w:hAnsi="Calibri"/>
                <w:color w:val="000000"/>
                <w:sz w:val="20"/>
                <w:szCs w:val="20"/>
              </w:rPr>
              <w:t>record</w:t>
            </w:r>
            <w:proofErr w:type="spellEnd"/>
            <w:r>
              <w:rPr>
                <w:rFonts w:ascii="Calibri" w:hAnsi="Calibri"/>
                <w:color w:val="000000"/>
                <w:sz w:val="20"/>
                <w:szCs w:val="20"/>
              </w:rPr>
              <w:t xml:space="preserve"> </w:t>
            </w:r>
            <w:proofErr w:type="spellStart"/>
            <w:r>
              <w:rPr>
                <w:rFonts w:ascii="Calibri" w:hAnsi="Calibri"/>
                <w:color w:val="000000"/>
                <w:sz w:val="20"/>
                <w:szCs w:val="20"/>
              </w:rPr>
              <w:t>by</w:t>
            </w:r>
            <w:proofErr w:type="spellEnd"/>
            <w:r>
              <w:rPr>
                <w:rFonts w:ascii="Calibri" w:hAnsi="Calibri"/>
                <w:color w:val="000000"/>
                <w:sz w:val="20"/>
                <w:szCs w:val="20"/>
              </w:rPr>
              <w:t xml:space="preserve"> </w:t>
            </w:r>
            <w:proofErr w:type="spellStart"/>
            <w:r>
              <w:rPr>
                <w:rFonts w:ascii="Calibri" w:hAnsi="Calibri"/>
                <w:color w:val="000000"/>
                <w:sz w:val="20"/>
                <w:szCs w:val="20"/>
              </w:rPr>
              <w:t>now</w:t>
            </w:r>
            <w:proofErr w:type="spellEnd"/>
          </w:p>
          <w:p w:rsidR="000E47DC" w:rsidRPr="00180E37" w:rsidRDefault="000E47DC" w:rsidP="000E47DC">
            <w:pPr>
              <w:rPr>
                <w:rFonts w:ascii="Calibri" w:hAnsi="Calibri"/>
                <w:color w:val="000000"/>
                <w:sz w:val="20"/>
                <w:szCs w:val="20"/>
              </w:rPr>
            </w:pPr>
            <w:proofErr w:type="spellStart"/>
            <w:r>
              <w:rPr>
                <w:rFonts w:ascii="Calibri" w:hAnsi="Calibri"/>
                <w:color w:val="000000"/>
                <w:sz w:val="20"/>
                <w:szCs w:val="20"/>
              </w:rPr>
              <w:t>Magazyn</w:t>
            </w:r>
            <w:proofErr w:type="spellEnd"/>
            <w:r>
              <w:rPr>
                <w:rFonts w:ascii="Calibri" w:hAnsi="Calibri"/>
                <w:color w:val="000000"/>
                <w:sz w:val="20"/>
                <w:szCs w:val="20"/>
              </w:rPr>
              <w:t xml:space="preserve"> </w:t>
            </w:r>
            <w:proofErr w:type="spellStart"/>
            <w:r>
              <w:rPr>
                <w:rFonts w:ascii="Calibri" w:hAnsi="Calibri"/>
                <w:color w:val="000000"/>
                <w:sz w:val="20"/>
                <w:szCs w:val="20"/>
              </w:rPr>
              <w:t>Swiat</w:t>
            </w:r>
            <w:proofErr w:type="spellEnd"/>
            <w:r>
              <w:rPr>
                <w:rFonts w:ascii="Calibri" w:hAnsi="Calibri"/>
                <w:color w:val="000000"/>
                <w:sz w:val="20"/>
                <w:szCs w:val="20"/>
              </w:rPr>
              <w:t xml:space="preserve"> </w:t>
            </w:r>
            <w:proofErr w:type="spellStart"/>
            <w:r>
              <w:rPr>
                <w:rFonts w:ascii="Calibri" w:hAnsi="Calibri"/>
                <w:color w:val="000000"/>
                <w:sz w:val="20"/>
                <w:szCs w:val="20"/>
              </w:rPr>
              <w:t>Podroze</w:t>
            </w:r>
            <w:proofErr w:type="spellEnd"/>
            <w:r>
              <w:rPr>
                <w:rFonts w:ascii="Calibri" w:hAnsi="Calibri"/>
                <w:color w:val="000000"/>
                <w:sz w:val="20"/>
                <w:szCs w:val="20"/>
              </w:rPr>
              <w:t xml:space="preserve"> Kultura-20.000</w:t>
            </w:r>
          </w:p>
        </w:tc>
      </w:tr>
      <w:tr w:rsidR="000E47DC" w:rsidRPr="00C54394" w:rsidTr="000E47DC">
        <w:trPr>
          <w:trHeight w:val="390"/>
        </w:trPr>
        <w:tc>
          <w:tcPr>
            <w:tcW w:w="100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849"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proofErr w:type="spellStart"/>
            <w:r>
              <w:rPr>
                <w:rFonts w:ascii="Calibri" w:hAnsi="Calibri"/>
                <w:color w:val="000000"/>
                <w:sz w:val="20"/>
                <w:szCs w:val="20"/>
              </w:rPr>
              <w:t>Pawel</w:t>
            </w:r>
            <w:proofErr w:type="spellEnd"/>
            <w:r>
              <w:rPr>
                <w:rFonts w:ascii="Calibri" w:hAnsi="Calibri"/>
                <w:color w:val="000000"/>
                <w:sz w:val="20"/>
                <w:szCs w:val="20"/>
              </w:rPr>
              <w:t xml:space="preserve"> </w:t>
            </w:r>
            <w:proofErr w:type="spellStart"/>
            <w:r>
              <w:rPr>
                <w:rFonts w:ascii="Calibri" w:hAnsi="Calibri"/>
                <w:color w:val="000000"/>
                <w:sz w:val="20"/>
                <w:szCs w:val="20"/>
              </w:rPr>
              <w:t>Wronski</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 xml:space="preserve">free </w:t>
            </w:r>
            <w:proofErr w:type="spellStart"/>
            <w:r>
              <w:rPr>
                <w:rFonts w:ascii="Calibri" w:hAnsi="Calibri"/>
                <w:color w:val="000000"/>
                <w:sz w:val="20"/>
                <w:szCs w:val="20"/>
              </w:rPr>
              <w:t>lancer</w:t>
            </w:r>
            <w:proofErr w:type="spellEnd"/>
            <w:r>
              <w:rPr>
                <w:rFonts w:ascii="Calibri" w:hAnsi="Calibri"/>
                <w:color w:val="000000"/>
                <w:sz w:val="20"/>
                <w:szCs w:val="20"/>
              </w:rPr>
              <w:t xml:space="preserve"> </w:t>
            </w:r>
            <w:proofErr w:type="spellStart"/>
            <w:r>
              <w:rPr>
                <w:rFonts w:ascii="Calibri" w:hAnsi="Calibri"/>
                <w:color w:val="000000"/>
                <w:sz w:val="20"/>
                <w:szCs w:val="20"/>
              </w:rPr>
              <w:t>journalist</w:t>
            </w:r>
            <w:proofErr w:type="spellEnd"/>
          </w:p>
        </w:tc>
        <w:tc>
          <w:tcPr>
            <w:tcW w:w="130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E47DC" w:rsidRPr="00C54394" w:rsidRDefault="000E47DC" w:rsidP="000E47DC">
            <w:pPr>
              <w:rPr>
                <w:rFonts w:ascii="Calibri" w:hAnsi="Calibri"/>
                <w:color w:val="000000"/>
                <w:sz w:val="20"/>
                <w:szCs w:val="20"/>
              </w:rPr>
            </w:pPr>
          </w:p>
        </w:tc>
      </w:tr>
      <w:tr w:rsidR="000E47DC" w:rsidRPr="00C54394" w:rsidTr="000E47DC">
        <w:trPr>
          <w:trHeight w:val="390"/>
        </w:trPr>
        <w:tc>
          <w:tcPr>
            <w:tcW w:w="100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849"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980" w:type="dxa"/>
            <w:vMerge/>
            <w:tcBorders>
              <w:top w:val="nil"/>
              <w:left w:val="single" w:sz="4" w:space="0" w:color="auto"/>
              <w:bottom w:val="single" w:sz="4" w:space="0" w:color="000000"/>
              <w:right w:val="single" w:sz="4" w:space="0" w:color="auto"/>
            </w:tcBorders>
            <w:vAlign w:val="center"/>
            <w:hideMark/>
          </w:tcPr>
          <w:p w:rsidR="000E47DC" w:rsidRPr="00C54394" w:rsidRDefault="000E47DC" w:rsidP="000E47DC">
            <w:pPr>
              <w:rPr>
                <w:rFonts w:ascii="Calibri" w:hAnsi="Calibri"/>
                <w:color w:val="000000"/>
                <w:sz w:val="20"/>
                <w:szCs w:val="20"/>
              </w:rPr>
            </w:pPr>
          </w:p>
        </w:tc>
      </w:tr>
      <w:tr w:rsidR="000E47DC" w:rsidRPr="00C54394" w:rsidTr="000E47DC">
        <w:trPr>
          <w:trHeight w:val="405"/>
        </w:trPr>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2</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Poljska</w:t>
            </w:r>
          </w:p>
        </w:tc>
        <w:tc>
          <w:tcPr>
            <w:tcW w:w="1849" w:type="dxa"/>
            <w:tcBorders>
              <w:top w:val="nil"/>
              <w:left w:val="nil"/>
              <w:bottom w:val="single" w:sz="4" w:space="0" w:color="auto"/>
              <w:right w:val="single" w:sz="4" w:space="0" w:color="auto"/>
            </w:tcBorders>
            <w:shd w:val="clear" w:color="auto" w:fill="auto"/>
            <w:noWrap/>
            <w:vAlign w:val="bottom"/>
            <w:hideMark/>
          </w:tcPr>
          <w:p w:rsidR="000E47DC" w:rsidRPr="00C54394" w:rsidRDefault="000E47DC" w:rsidP="000E47DC">
            <w:pPr>
              <w:jc w:val="center"/>
              <w:rPr>
                <w:rFonts w:ascii="Calibri" w:hAnsi="Calibri"/>
                <w:color w:val="000000"/>
                <w:sz w:val="20"/>
                <w:szCs w:val="20"/>
              </w:rPr>
            </w:pPr>
            <w:proofErr w:type="spellStart"/>
            <w:r>
              <w:rPr>
                <w:rFonts w:ascii="Calibri" w:hAnsi="Calibri"/>
                <w:color w:val="000000"/>
                <w:sz w:val="20"/>
                <w:szCs w:val="20"/>
              </w:rPr>
              <w:t>Anna</w:t>
            </w:r>
            <w:proofErr w:type="spellEnd"/>
            <w:r>
              <w:rPr>
                <w:rFonts w:ascii="Calibri" w:hAnsi="Calibri"/>
                <w:color w:val="000000"/>
                <w:sz w:val="20"/>
                <w:szCs w:val="20"/>
              </w:rPr>
              <w:t xml:space="preserve"> </w:t>
            </w:r>
            <w:proofErr w:type="spellStart"/>
            <w:r>
              <w:rPr>
                <w:rFonts w:ascii="Calibri" w:hAnsi="Calibri"/>
                <w:color w:val="000000"/>
                <w:sz w:val="20"/>
                <w:szCs w:val="20"/>
              </w:rPr>
              <w:t>Olej-Kobus</w:t>
            </w:r>
            <w:proofErr w:type="spellEnd"/>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proofErr w:type="spellStart"/>
            <w:r>
              <w:rPr>
                <w:rFonts w:ascii="Calibri" w:hAnsi="Calibri"/>
                <w:color w:val="000000"/>
                <w:sz w:val="20"/>
                <w:szCs w:val="20"/>
              </w:rPr>
              <w:t>Maly</w:t>
            </w:r>
            <w:proofErr w:type="spellEnd"/>
            <w:r>
              <w:rPr>
                <w:rFonts w:ascii="Calibri" w:hAnsi="Calibri"/>
                <w:color w:val="000000"/>
                <w:sz w:val="20"/>
                <w:szCs w:val="20"/>
              </w:rPr>
              <w:t xml:space="preserve"> </w:t>
            </w:r>
            <w:proofErr w:type="spellStart"/>
            <w:r>
              <w:rPr>
                <w:rFonts w:ascii="Calibri" w:hAnsi="Calibri"/>
                <w:color w:val="000000"/>
                <w:sz w:val="20"/>
                <w:szCs w:val="20"/>
              </w:rPr>
              <w:t>Podroznik</w:t>
            </w:r>
            <w:proofErr w:type="spellEnd"/>
            <w:r>
              <w:rPr>
                <w:rFonts w:ascii="Calibri" w:hAnsi="Calibri"/>
                <w:color w:val="000000"/>
                <w:sz w:val="20"/>
                <w:szCs w:val="20"/>
              </w:rPr>
              <w:t xml:space="preserve"> </w:t>
            </w:r>
            <w:proofErr w:type="spellStart"/>
            <w:r>
              <w:rPr>
                <w:rFonts w:ascii="Calibri" w:hAnsi="Calibri"/>
                <w:color w:val="000000"/>
                <w:sz w:val="20"/>
                <w:szCs w:val="20"/>
              </w:rPr>
              <w:t>website</w:t>
            </w:r>
            <w:proofErr w:type="spellEnd"/>
            <w:r>
              <w:rPr>
                <w:rFonts w:ascii="Calibri" w:hAnsi="Calibri"/>
                <w:color w:val="000000"/>
                <w:sz w:val="20"/>
                <w:szCs w:val="20"/>
              </w:rPr>
              <w:t xml:space="preserve">- </w:t>
            </w:r>
            <w:proofErr w:type="spellStart"/>
            <w:r>
              <w:rPr>
                <w:rFonts w:ascii="Calibri" w:hAnsi="Calibri"/>
                <w:color w:val="000000"/>
                <w:sz w:val="20"/>
                <w:szCs w:val="20"/>
              </w:rPr>
              <w:t>photoblog</w:t>
            </w:r>
            <w:proofErr w:type="spellEnd"/>
            <w:r>
              <w:rPr>
                <w:rFonts w:ascii="Calibri" w:hAnsi="Calibri"/>
                <w:color w:val="000000"/>
                <w:sz w:val="20"/>
                <w:szCs w:val="20"/>
              </w:rPr>
              <w:t xml:space="preserve"> on Međimurje, </w:t>
            </w:r>
            <w:proofErr w:type="spellStart"/>
            <w:r>
              <w:rPr>
                <w:rFonts w:ascii="Calibri" w:hAnsi="Calibri"/>
                <w:color w:val="000000"/>
                <w:sz w:val="20"/>
                <w:szCs w:val="20"/>
              </w:rPr>
              <w:t>Slavonia</w:t>
            </w:r>
            <w:proofErr w:type="spellEnd"/>
            <w:r>
              <w:rPr>
                <w:rFonts w:ascii="Calibri" w:hAnsi="Calibri"/>
                <w:color w:val="000000"/>
                <w:sz w:val="20"/>
                <w:szCs w:val="20"/>
              </w:rPr>
              <w:t xml:space="preserve"> „</w:t>
            </w:r>
            <w:proofErr w:type="spellStart"/>
            <w:r>
              <w:rPr>
                <w:rFonts w:ascii="Calibri" w:hAnsi="Calibri"/>
                <w:color w:val="000000"/>
                <w:sz w:val="20"/>
                <w:szCs w:val="20"/>
              </w:rPr>
              <w:t>Swiat</w:t>
            </w:r>
            <w:proofErr w:type="spellEnd"/>
            <w:r>
              <w:rPr>
                <w:rFonts w:ascii="Calibri" w:hAnsi="Calibri"/>
                <w:color w:val="000000"/>
                <w:sz w:val="20"/>
                <w:szCs w:val="20"/>
              </w:rPr>
              <w:t xml:space="preserve"> I </w:t>
            </w:r>
            <w:proofErr w:type="spellStart"/>
            <w:r>
              <w:rPr>
                <w:rFonts w:ascii="Calibri" w:hAnsi="Calibri"/>
                <w:color w:val="000000"/>
                <w:sz w:val="20"/>
                <w:szCs w:val="20"/>
              </w:rPr>
              <w:t>Ludzie</w:t>
            </w:r>
            <w:proofErr w:type="spellEnd"/>
            <w:r>
              <w:rPr>
                <w:rFonts w:ascii="Calibri" w:hAnsi="Calibri"/>
                <w:color w:val="000000"/>
                <w:sz w:val="20"/>
                <w:szCs w:val="20"/>
              </w:rPr>
              <w:t xml:space="preserve">“- </w:t>
            </w:r>
            <w:proofErr w:type="spellStart"/>
            <w:r>
              <w:rPr>
                <w:rFonts w:ascii="Calibri" w:hAnsi="Calibri"/>
                <w:color w:val="000000"/>
                <w:sz w:val="20"/>
                <w:szCs w:val="20"/>
              </w:rPr>
              <w:t>Slavonia</w:t>
            </w:r>
            <w:proofErr w:type="spellEnd"/>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16.-</w:t>
            </w:r>
            <w:proofErr w:type="spellStart"/>
            <w:r>
              <w:rPr>
                <w:rFonts w:ascii="Calibri" w:hAnsi="Calibri"/>
                <w:color w:val="000000"/>
                <w:sz w:val="20"/>
                <w:szCs w:val="20"/>
              </w:rPr>
              <w:t>7.svibnja</w:t>
            </w:r>
            <w:proofErr w:type="spellEnd"/>
            <w:r>
              <w:rPr>
                <w:rFonts w:ascii="Calibri" w:hAnsi="Calibri"/>
                <w:color w:val="000000"/>
                <w:sz w:val="20"/>
                <w:szCs w:val="20"/>
              </w:rPr>
              <w:t xml:space="preserve"> </w:t>
            </w:r>
          </w:p>
        </w:tc>
        <w:tc>
          <w:tcPr>
            <w:tcW w:w="9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Vukovar, Ilok</w:t>
            </w:r>
          </w:p>
        </w:tc>
        <w:tc>
          <w:tcPr>
            <w:tcW w:w="19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47DC" w:rsidRPr="00C54394" w:rsidRDefault="000E47DC" w:rsidP="000E47DC">
            <w:pPr>
              <w:rPr>
                <w:rFonts w:ascii="Calibri" w:hAnsi="Calibri"/>
                <w:color w:val="000000"/>
                <w:sz w:val="20"/>
                <w:szCs w:val="20"/>
              </w:rPr>
            </w:pPr>
            <w:r w:rsidRPr="00C54394">
              <w:rPr>
                <w:rFonts w:ascii="Calibri" w:hAnsi="Calibri"/>
                <w:color w:val="000000"/>
                <w:sz w:val="20"/>
                <w:szCs w:val="20"/>
              </w:rPr>
              <w:t> </w:t>
            </w:r>
            <w:proofErr w:type="spellStart"/>
            <w:r>
              <w:rPr>
                <w:rFonts w:ascii="Calibri" w:hAnsi="Calibri"/>
                <w:color w:val="000000"/>
                <w:sz w:val="20"/>
                <w:szCs w:val="20"/>
              </w:rPr>
              <w:t>Maly</w:t>
            </w:r>
            <w:proofErr w:type="spellEnd"/>
            <w:r>
              <w:rPr>
                <w:rFonts w:ascii="Calibri" w:hAnsi="Calibri"/>
                <w:color w:val="000000"/>
                <w:sz w:val="20"/>
                <w:szCs w:val="20"/>
              </w:rPr>
              <w:t xml:space="preserve"> </w:t>
            </w:r>
            <w:proofErr w:type="spellStart"/>
            <w:r>
              <w:rPr>
                <w:rFonts w:ascii="Calibri" w:hAnsi="Calibri"/>
                <w:color w:val="000000"/>
                <w:sz w:val="20"/>
                <w:szCs w:val="20"/>
              </w:rPr>
              <w:t>Podroznik</w:t>
            </w:r>
            <w:proofErr w:type="spellEnd"/>
            <w:r>
              <w:rPr>
                <w:rFonts w:ascii="Calibri" w:hAnsi="Calibri"/>
                <w:color w:val="000000"/>
                <w:sz w:val="20"/>
                <w:szCs w:val="20"/>
              </w:rPr>
              <w:t>- travel-</w:t>
            </w:r>
            <w:proofErr w:type="spellStart"/>
            <w:r>
              <w:rPr>
                <w:rFonts w:ascii="Calibri" w:hAnsi="Calibri"/>
                <w:color w:val="000000"/>
                <w:sz w:val="20"/>
                <w:szCs w:val="20"/>
              </w:rPr>
              <w:t>with</w:t>
            </w:r>
            <w:proofErr w:type="spellEnd"/>
            <w:r>
              <w:rPr>
                <w:rFonts w:ascii="Calibri" w:hAnsi="Calibri"/>
                <w:color w:val="000000"/>
                <w:sz w:val="20"/>
                <w:szCs w:val="20"/>
              </w:rPr>
              <w:t>-</w:t>
            </w:r>
            <w:proofErr w:type="spellStart"/>
            <w:r>
              <w:rPr>
                <w:rFonts w:ascii="Calibri" w:hAnsi="Calibri"/>
                <w:color w:val="000000"/>
                <w:sz w:val="20"/>
                <w:szCs w:val="20"/>
              </w:rPr>
              <w:t>kids</w:t>
            </w:r>
            <w:proofErr w:type="spellEnd"/>
            <w:r>
              <w:rPr>
                <w:rFonts w:ascii="Calibri" w:hAnsi="Calibri"/>
                <w:color w:val="000000"/>
                <w:sz w:val="20"/>
                <w:szCs w:val="20"/>
              </w:rPr>
              <w:t xml:space="preserve"> </w:t>
            </w:r>
            <w:proofErr w:type="spellStart"/>
            <w:r>
              <w:rPr>
                <w:rFonts w:ascii="Calibri" w:hAnsi="Calibri"/>
                <w:color w:val="000000"/>
                <w:sz w:val="20"/>
                <w:szCs w:val="20"/>
              </w:rPr>
              <w:t>website</w:t>
            </w:r>
            <w:proofErr w:type="spellEnd"/>
          </w:p>
        </w:tc>
      </w:tr>
      <w:tr w:rsidR="000E47DC" w:rsidRPr="00C54394" w:rsidTr="000E47DC">
        <w:trPr>
          <w:trHeight w:val="390"/>
        </w:trPr>
        <w:tc>
          <w:tcPr>
            <w:tcW w:w="100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849" w:type="dxa"/>
            <w:tcBorders>
              <w:top w:val="nil"/>
              <w:left w:val="nil"/>
              <w:bottom w:val="single" w:sz="4" w:space="0" w:color="auto"/>
              <w:right w:val="single" w:sz="4" w:space="0" w:color="auto"/>
            </w:tcBorders>
            <w:shd w:val="clear" w:color="auto" w:fill="auto"/>
            <w:noWrap/>
            <w:vAlign w:val="bottom"/>
            <w:hideMark/>
          </w:tcPr>
          <w:p w:rsidR="000E47DC" w:rsidRPr="00C54394" w:rsidRDefault="000E47DC" w:rsidP="000E47DC">
            <w:pPr>
              <w:rPr>
                <w:rFonts w:ascii="Calibri" w:hAnsi="Calibri"/>
                <w:color w:val="000000"/>
                <w:sz w:val="20"/>
                <w:szCs w:val="20"/>
              </w:rPr>
            </w:pPr>
            <w:proofErr w:type="spellStart"/>
            <w:r>
              <w:rPr>
                <w:rFonts w:ascii="Calibri" w:hAnsi="Calibri"/>
                <w:color w:val="000000"/>
                <w:sz w:val="20"/>
                <w:szCs w:val="20"/>
              </w:rPr>
              <w:t>Krzysztof</w:t>
            </w:r>
            <w:proofErr w:type="spellEnd"/>
            <w:r>
              <w:rPr>
                <w:rFonts w:ascii="Calibri" w:hAnsi="Calibri"/>
                <w:color w:val="000000"/>
                <w:sz w:val="20"/>
                <w:szCs w:val="20"/>
              </w:rPr>
              <w:t xml:space="preserve"> </w:t>
            </w:r>
            <w:proofErr w:type="spellStart"/>
            <w:r>
              <w:rPr>
                <w:rFonts w:ascii="Calibri" w:hAnsi="Calibri"/>
                <w:color w:val="000000"/>
                <w:sz w:val="20"/>
                <w:szCs w:val="20"/>
              </w:rPr>
              <w:t>Kobus</w:t>
            </w:r>
            <w:proofErr w:type="spellEnd"/>
          </w:p>
        </w:tc>
        <w:tc>
          <w:tcPr>
            <w:tcW w:w="2127" w:type="dxa"/>
            <w:vMerge/>
            <w:tcBorders>
              <w:top w:val="nil"/>
              <w:left w:val="single" w:sz="4" w:space="0" w:color="auto"/>
              <w:bottom w:val="single" w:sz="4" w:space="0" w:color="000000"/>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r>
      <w:tr w:rsidR="000E47DC" w:rsidRPr="00C54394" w:rsidTr="000E47DC">
        <w:trPr>
          <w:trHeight w:val="360"/>
        </w:trPr>
        <w:tc>
          <w:tcPr>
            <w:tcW w:w="1001"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849" w:type="dxa"/>
            <w:tcBorders>
              <w:top w:val="nil"/>
              <w:left w:val="nil"/>
              <w:bottom w:val="single" w:sz="4" w:space="0" w:color="auto"/>
              <w:right w:val="single" w:sz="4" w:space="0" w:color="auto"/>
            </w:tcBorders>
            <w:shd w:val="clear" w:color="auto" w:fill="auto"/>
            <w:noWrap/>
            <w:vAlign w:val="bottom"/>
            <w:hideMark/>
          </w:tcPr>
          <w:p w:rsidR="000E47DC" w:rsidRPr="00C54394" w:rsidRDefault="000E47DC" w:rsidP="000E47DC">
            <w:pPr>
              <w:jc w:val="center"/>
              <w:rPr>
                <w:rFonts w:ascii="Calibri" w:hAnsi="Calibri"/>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p>
        </w:tc>
      </w:tr>
      <w:tr w:rsidR="000E47DC" w:rsidRPr="00C54394" w:rsidTr="000E47DC">
        <w:trPr>
          <w:trHeight w:val="9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Njemačka</w:t>
            </w:r>
          </w:p>
        </w:tc>
        <w:tc>
          <w:tcPr>
            <w:tcW w:w="1849" w:type="dxa"/>
            <w:tcBorders>
              <w:top w:val="nil"/>
              <w:left w:val="nil"/>
              <w:bottom w:val="single" w:sz="4" w:space="0" w:color="auto"/>
              <w:right w:val="single" w:sz="4" w:space="0" w:color="auto"/>
            </w:tcBorders>
            <w:shd w:val="clear" w:color="auto" w:fill="auto"/>
            <w:vAlign w:val="center"/>
            <w:hideMark/>
          </w:tcPr>
          <w:p w:rsidR="000E47DC" w:rsidRDefault="000E47DC" w:rsidP="000E47DC">
            <w:pPr>
              <w:jc w:val="center"/>
              <w:rPr>
                <w:rFonts w:ascii="Calibri" w:hAnsi="Calibri"/>
                <w:color w:val="000000"/>
                <w:sz w:val="20"/>
                <w:szCs w:val="20"/>
              </w:rPr>
            </w:pPr>
            <w:r>
              <w:rPr>
                <w:rFonts w:ascii="Calibri" w:hAnsi="Calibri"/>
                <w:color w:val="000000"/>
                <w:sz w:val="20"/>
                <w:szCs w:val="20"/>
              </w:rPr>
              <w:t>Mirjana Momirovic</w:t>
            </w:r>
          </w:p>
          <w:p w:rsidR="000E47DC" w:rsidRPr="00C54394" w:rsidRDefault="000E47DC" w:rsidP="000E47DC">
            <w:pPr>
              <w:jc w:val="center"/>
              <w:rPr>
                <w:rFonts w:ascii="Calibri" w:hAnsi="Calibri"/>
                <w:color w:val="000000"/>
                <w:sz w:val="20"/>
                <w:szCs w:val="20"/>
              </w:rPr>
            </w:pPr>
            <w:proofErr w:type="spellStart"/>
            <w:r>
              <w:rPr>
                <w:rFonts w:ascii="Calibri" w:hAnsi="Calibri"/>
                <w:color w:val="000000"/>
                <w:sz w:val="20"/>
                <w:szCs w:val="20"/>
              </w:rPr>
              <w:t>Amrei</w:t>
            </w:r>
            <w:proofErr w:type="spellEnd"/>
            <w:r>
              <w:rPr>
                <w:rFonts w:ascii="Calibri" w:hAnsi="Calibri"/>
                <w:color w:val="000000"/>
                <w:sz w:val="20"/>
                <w:szCs w:val="20"/>
              </w:rPr>
              <w:t xml:space="preserve"> </w:t>
            </w:r>
            <w:proofErr w:type="spellStart"/>
            <w:r>
              <w:rPr>
                <w:rFonts w:ascii="Calibri" w:hAnsi="Calibri"/>
                <w:color w:val="000000"/>
                <w:sz w:val="20"/>
                <w:szCs w:val="20"/>
              </w:rPr>
              <w:t>Hellwig</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ARTE</w:t>
            </w:r>
          </w:p>
        </w:tc>
        <w:tc>
          <w:tcPr>
            <w:tcW w:w="1300" w:type="dxa"/>
            <w:tcBorders>
              <w:top w:val="nil"/>
              <w:left w:val="nil"/>
              <w:bottom w:val="single" w:sz="4" w:space="0" w:color="auto"/>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 xml:space="preserve">13. lipanj </w:t>
            </w:r>
          </w:p>
        </w:tc>
        <w:tc>
          <w:tcPr>
            <w:tcW w:w="989" w:type="dxa"/>
            <w:tcBorders>
              <w:top w:val="nil"/>
              <w:left w:val="nil"/>
              <w:bottom w:val="single" w:sz="4" w:space="0" w:color="auto"/>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Vukovar-Srijem</w:t>
            </w:r>
          </w:p>
        </w:tc>
        <w:tc>
          <w:tcPr>
            <w:tcW w:w="1980" w:type="dxa"/>
            <w:tcBorders>
              <w:top w:val="nil"/>
              <w:left w:val="nil"/>
              <w:bottom w:val="single" w:sz="4" w:space="0" w:color="auto"/>
              <w:right w:val="single" w:sz="4" w:space="0" w:color="auto"/>
            </w:tcBorders>
            <w:shd w:val="clear" w:color="auto" w:fill="auto"/>
            <w:noWrap/>
            <w:vAlign w:val="bottom"/>
            <w:hideMark/>
          </w:tcPr>
          <w:p w:rsidR="000E47DC" w:rsidRPr="00C54394" w:rsidRDefault="000E47DC" w:rsidP="000E47DC">
            <w:pPr>
              <w:rPr>
                <w:rFonts w:ascii="Calibri" w:hAnsi="Calibri"/>
                <w:color w:val="000000"/>
                <w:sz w:val="20"/>
                <w:szCs w:val="20"/>
              </w:rPr>
            </w:pPr>
            <w:r w:rsidRPr="00C54394">
              <w:rPr>
                <w:rFonts w:ascii="Calibri" w:hAnsi="Calibri"/>
                <w:color w:val="000000"/>
                <w:sz w:val="20"/>
                <w:szCs w:val="20"/>
              </w:rPr>
              <w:t> </w:t>
            </w:r>
            <w:proofErr w:type="spellStart"/>
            <w:r>
              <w:rPr>
                <w:rFonts w:ascii="Calibri" w:hAnsi="Calibri"/>
                <w:color w:val="000000"/>
                <w:sz w:val="20"/>
                <w:szCs w:val="20"/>
              </w:rPr>
              <w:t>Whole</w:t>
            </w:r>
            <w:proofErr w:type="spellEnd"/>
            <w:r>
              <w:rPr>
                <w:rFonts w:ascii="Calibri" w:hAnsi="Calibri"/>
                <w:color w:val="000000"/>
                <w:sz w:val="20"/>
                <w:szCs w:val="20"/>
              </w:rPr>
              <w:t xml:space="preserve"> Europe </w:t>
            </w:r>
            <w:proofErr w:type="spellStart"/>
            <w:r>
              <w:rPr>
                <w:rFonts w:ascii="Calibri" w:hAnsi="Calibri"/>
                <w:color w:val="000000"/>
                <w:sz w:val="20"/>
                <w:szCs w:val="20"/>
              </w:rPr>
              <w:t>through</w:t>
            </w:r>
            <w:proofErr w:type="spellEnd"/>
            <w:r>
              <w:rPr>
                <w:rFonts w:ascii="Calibri" w:hAnsi="Calibri"/>
                <w:color w:val="000000"/>
                <w:sz w:val="20"/>
                <w:szCs w:val="20"/>
              </w:rPr>
              <w:t xml:space="preserve"> </w:t>
            </w:r>
            <w:proofErr w:type="spellStart"/>
            <w:r>
              <w:rPr>
                <w:rFonts w:ascii="Calibri" w:hAnsi="Calibri"/>
                <w:color w:val="000000"/>
                <w:sz w:val="20"/>
                <w:szCs w:val="20"/>
              </w:rPr>
              <w:t>DVB</w:t>
            </w:r>
            <w:proofErr w:type="spellEnd"/>
            <w:r>
              <w:rPr>
                <w:rFonts w:ascii="Calibri" w:hAnsi="Calibri"/>
                <w:color w:val="000000"/>
                <w:sz w:val="20"/>
                <w:szCs w:val="20"/>
              </w:rPr>
              <w:t xml:space="preserve">-T, </w:t>
            </w:r>
            <w:proofErr w:type="spellStart"/>
            <w:r>
              <w:rPr>
                <w:rFonts w:ascii="Calibri" w:hAnsi="Calibri"/>
                <w:color w:val="000000"/>
                <w:sz w:val="20"/>
                <w:szCs w:val="20"/>
              </w:rPr>
              <w:t>satellite</w:t>
            </w:r>
            <w:proofErr w:type="spellEnd"/>
            <w:r>
              <w:rPr>
                <w:rFonts w:ascii="Calibri" w:hAnsi="Calibri"/>
                <w:color w:val="000000"/>
                <w:sz w:val="20"/>
                <w:szCs w:val="20"/>
              </w:rPr>
              <w:t xml:space="preserve"> </w:t>
            </w:r>
            <w:proofErr w:type="spellStart"/>
            <w:r>
              <w:rPr>
                <w:rFonts w:ascii="Calibri" w:hAnsi="Calibri"/>
                <w:color w:val="000000"/>
                <w:sz w:val="20"/>
                <w:szCs w:val="20"/>
              </w:rPr>
              <w:t>television</w:t>
            </w:r>
            <w:proofErr w:type="spellEnd"/>
            <w:r>
              <w:rPr>
                <w:rFonts w:ascii="Calibri" w:hAnsi="Calibri"/>
                <w:color w:val="000000"/>
                <w:sz w:val="20"/>
                <w:szCs w:val="20"/>
              </w:rPr>
              <w:t xml:space="preserve"> </w:t>
            </w:r>
            <w:proofErr w:type="spellStart"/>
            <w:r>
              <w:rPr>
                <w:rFonts w:ascii="Calibri" w:hAnsi="Calibri"/>
                <w:color w:val="000000"/>
                <w:sz w:val="20"/>
                <w:szCs w:val="20"/>
              </w:rPr>
              <w:t>and</w:t>
            </w:r>
            <w:proofErr w:type="spellEnd"/>
            <w:r>
              <w:rPr>
                <w:rFonts w:ascii="Calibri" w:hAnsi="Calibri"/>
                <w:color w:val="000000"/>
                <w:sz w:val="20"/>
                <w:szCs w:val="20"/>
              </w:rPr>
              <w:t xml:space="preserve"> </w:t>
            </w:r>
            <w:proofErr w:type="spellStart"/>
            <w:r>
              <w:rPr>
                <w:rFonts w:ascii="Calibri" w:hAnsi="Calibri"/>
                <w:color w:val="000000"/>
                <w:sz w:val="20"/>
                <w:szCs w:val="20"/>
              </w:rPr>
              <w:t>digital</w:t>
            </w:r>
            <w:proofErr w:type="spellEnd"/>
            <w:r>
              <w:rPr>
                <w:rFonts w:ascii="Calibri" w:hAnsi="Calibri"/>
                <w:color w:val="000000"/>
                <w:sz w:val="20"/>
                <w:szCs w:val="20"/>
              </w:rPr>
              <w:t xml:space="preserve"> </w:t>
            </w:r>
            <w:proofErr w:type="spellStart"/>
            <w:r>
              <w:rPr>
                <w:rFonts w:ascii="Calibri" w:hAnsi="Calibri"/>
                <w:color w:val="000000"/>
                <w:sz w:val="20"/>
                <w:szCs w:val="20"/>
              </w:rPr>
              <w:t>cable</w:t>
            </w:r>
            <w:proofErr w:type="spellEnd"/>
          </w:p>
        </w:tc>
      </w:tr>
      <w:tr w:rsidR="000E47DC" w:rsidRPr="00C54394" w:rsidTr="000E47DC">
        <w:trPr>
          <w:trHeight w:val="40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1</w:t>
            </w:r>
            <w:r w:rsidRPr="00C54394">
              <w:rPr>
                <w:rFonts w:ascii="Calibri" w:hAnsi="Calibri"/>
                <w:color w:val="000000"/>
                <w:sz w:val="20"/>
                <w:szCs w:val="20"/>
              </w:rPr>
              <w:t> </w:t>
            </w:r>
          </w:p>
        </w:tc>
        <w:tc>
          <w:tcPr>
            <w:tcW w:w="1381" w:type="dxa"/>
            <w:tcBorders>
              <w:top w:val="nil"/>
              <w:left w:val="single" w:sz="4" w:space="0" w:color="auto"/>
              <w:bottom w:val="single" w:sz="4" w:space="0" w:color="000000"/>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Rusija</w:t>
            </w:r>
          </w:p>
        </w:tc>
        <w:tc>
          <w:tcPr>
            <w:tcW w:w="1849" w:type="dxa"/>
            <w:tcBorders>
              <w:top w:val="nil"/>
              <w:left w:val="nil"/>
              <w:bottom w:val="single" w:sz="4" w:space="0" w:color="auto"/>
              <w:right w:val="single" w:sz="4" w:space="0" w:color="auto"/>
            </w:tcBorders>
            <w:shd w:val="clear" w:color="auto" w:fill="auto"/>
            <w:vAlign w:val="center"/>
            <w:hideMark/>
          </w:tcPr>
          <w:p w:rsidR="000E47DC" w:rsidRPr="00C54394" w:rsidRDefault="000E47DC" w:rsidP="000E47DC">
            <w:pPr>
              <w:rPr>
                <w:rFonts w:ascii="Calibri" w:hAnsi="Calibri"/>
                <w:color w:val="000000"/>
                <w:sz w:val="20"/>
                <w:szCs w:val="20"/>
              </w:rPr>
            </w:pPr>
            <w:proofErr w:type="spellStart"/>
            <w:r>
              <w:rPr>
                <w:rFonts w:ascii="Calibri" w:hAnsi="Calibri"/>
                <w:color w:val="000000"/>
                <w:sz w:val="20"/>
                <w:szCs w:val="20"/>
              </w:rPr>
              <w:t>Cherniakhovskaia</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0E47DC" w:rsidRPr="00C54394" w:rsidRDefault="000E47DC" w:rsidP="000E47DC">
            <w:pPr>
              <w:rPr>
                <w:rFonts w:ascii="Calibri" w:hAnsi="Calibri"/>
                <w:color w:val="000000"/>
                <w:sz w:val="20"/>
                <w:szCs w:val="20"/>
              </w:rPr>
            </w:pPr>
            <w:proofErr w:type="spellStart"/>
            <w:r>
              <w:rPr>
                <w:rFonts w:ascii="Calibri" w:hAnsi="Calibri"/>
                <w:color w:val="000000"/>
                <w:sz w:val="20"/>
                <w:szCs w:val="20"/>
              </w:rPr>
              <w:t>Discovery</w:t>
            </w:r>
            <w:proofErr w:type="spellEnd"/>
            <w:r>
              <w:rPr>
                <w:rFonts w:ascii="Calibri" w:hAnsi="Calibri"/>
                <w:color w:val="000000"/>
                <w:sz w:val="20"/>
                <w:szCs w:val="20"/>
              </w:rPr>
              <w:t xml:space="preserve"> Magazine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 xml:space="preserve">5.-6. listopad </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Vukovar, Ilok</w:t>
            </w:r>
          </w:p>
        </w:tc>
        <w:tc>
          <w:tcPr>
            <w:tcW w:w="1980" w:type="dxa"/>
            <w:tcBorders>
              <w:top w:val="nil"/>
              <w:left w:val="single" w:sz="4" w:space="0" w:color="auto"/>
              <w:bottom w:val="single" w:sz="4" w:space="0" w:color="auto"/>
              <w:right w:val="single" w:sz="4" w:space="0" w:color="auto"/>
            </w:tcBorders>
            <w:shd w:val="clear" w:color="000000" w:fill="00B0F0"/>
            <w:noWrap/>
            <w:vAlign w:val="center"/>
            <w:hideMark/>
          </w:tcPr>
          <w:p w:rsidR="000E47DC" w:rsidRPr="001D569B" w:rsidRDefault="000E47DC" w:rsidP="000E47DC">
            <w:pPr>
              <w:rPr>
                <w:rFonts w:ascii="Calibri" w:hAnsi="Calibri"/>
                <w:color w:val="000000" w:themeColor="text1"/>
                <w:sz w:val="20"/>
                <w:szCs w:val="20"/>
              </w:rPr>
            </w:pPr>
            <w:r>
              <w:rPr>
                <w:rFonts w:ascii="Calibri" w:hAnsi="Calibri"/>
                <w:color w:val="000000" w:themeColor="text1"/>
                <w:sz w:val="20"/>
                <w:szCs w:val="20"/>
              </w:rPr>
              <w:t xml:space="preserve">1 511 400 </w:t>
            </w:r>
            <w:proofErr w:type="spellStart"/>
            <w:r>
              <w:rPr>
                <w:rFonts w:ascii="Calibri" w:hAnsi="Calibri"/>
                <w:color w:val="000000" w:themeColor="text1"/>
                <w:sz w:val="20"/>
                <w:szCs w:val="20"/>
              </w:rPr>
              <w:t>unique</w:t>
            </w:r>
            <w:proofErr w:type="spellEnd"/>
            <w:r>
              <w:rPr>
                <w:rFonts w:ascii="Calibri" w:hAnsi="Calibri"/>
                <w:color w:val="000000" w:themeColor="text1"/>
                <w:sz w:val="20"/>
                <w:szCs w:val="20"/>
              </w:rPr>
              <w:t xml:space="preserve"> </w:t>
            </w:r>
            <w:proofErr w:type="spellStart"/>
            <w:r>
              <w:rPr>
                <w:rFonts w:ascii="Calibri" w:hAnsi="Calibri"/>
                <w:color w:val="000000" w:themeColor="text1"/>
                <w:sz w:val="20"/>
                <w:szCs w:val="20"/>
              </w:rPr>
              <w:t>readers</w:t>
            </w:r>
            <w:proofErr w:type="spellEnd"/>
            <w:r>
              <w:rPr>
                <w:rFonts w:ascii="Calibri" w:hAnsi="Calibri"/>
                <w:color w:val="000000" w:themeColor="text1"/>
                <w:sz w:val="20"/>
                <w:szCs w:val="20"/>
              </w:rPr>
              <w:t xml:space="preserve"> </w:t>
            </w:r>
            <w:proofErr w:type="spellStart"/>
            <w:r>
              <w:rPr>
                <w:rFonts w:ascii="Calibri" w:hAnsi="Calibri"/>
                <w:color w:val="000000" w:themeColor="text1"/>
                <w:sz w:val="20"/>
                <w:szCs w:val="20"/>
              </w:rPr>
              <w:t>every</w:t>
            </w:r>
            <w:proofErr w:type="spellEnd"/>
            <w:r>
              <w:rPr>
                <w:rFonts w:ascii="Calibri" w:hAnsi="Calibri"/>
                <w:color w:val="000000" w:themeColor="text1"/>
                <w:sz w:val="20"/>
                <w:szCs w:val="20"/>
              </w:rPr>
              <w:t xml:space="preserve"> </w:t>
            </w:r>
            <w:proofErr w:type="spellStart"/>
            <w:r>
              <w:rPr>
                <w:rFonts w:ascii="Calibri" w:hAnsi="Calibri"/>
                <w:color w:val="000000" w:themeColor="text1"/>
                <w:sz w:val="20"/>
                <w:szCs w:val="20"/>
              </w:rPr>
              <w:t>month</w:t>
            </w:r>
            <w:proofErr w:type="spellEnd"/>
          </w:p>
        </w:tc>
      </w:tr>
      <w:tr w:rsidR="000E47DC" w:rsidRPr="00C54394" w:rsidTr="000E47DC">
        <w:trPr>
          <w:trHeight w:val="405"/>
        </w:trPr>
        <w:tc>
          <w:tcPr>
            <w:tcW w:w="1001" w:type="dxa"/>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      2</w:t>
            </w:r>
          </w:p>
        </w:tc>
        <w:tc>
          <w:tcPr>
            <w:tcW w:w="1381" w:type="dxa"/>
            <w:tcBorders>
              <w:top w:val="nil"/>
              <w:left w:val="single" w:sz="4" w:space="0" w:color="auto"/>
              <w:bottom w:val="single" w:sz="4" w:space="0" w:color="000000"/>
              <w:right w:val="single" w:sz="4" w:space="0" w:color="auto"/>
            </w:tcBorders>
            <w:shd w:val="clear" w:color="auto" w:fill="auto"/>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Francuska</w:t>
            </w:r>
          </w:p>
        </w:tc>
        <w:tc>
          <w:tcPr>
            <w:tcW w:w="1849" w:type="dxa"/>
            <w:tcBorders>
              <w:top w:val="nil"/>
              <w:left w:val="nil"/>
              <w:bottom w:val="single" w:sz="4" w:space="0" w:color="auto"/>
              <w:right w:val="single" w:sz="4" w:space="0" w:color="auto"/>
            </w:tcBorders>
            <w:shd w:val="clear" w:color="auto" w:fill="auto"/>
            <w:vAlign w:val="bottom"/>
            <w:hideMark/>
          </w:tcPr>
          <w:p w:rsidR="000E47DC" w:rsidRDefault="000E47DC" w:rsidP="000E47DC">
            <w:pPr>
              <w:rPr>
                <w:rFonts w:ascii="Calibri" w:hAnsi="Calibri"/>
                <w:color w:val="000000"/>
                <w:sz w:val="20"/>
                <w:szCs w:val="20"/>
              </w:rPr>
            </w:pPr>
            <w:proofErr w:type="spellStart"/>
            <w:r>
              <w:rPr>
                <w:rFonts w:ascii="Calibri" w:hAnsi="Calibri"/>
                <w:color w:val="000000"/>
                <w:sz w:val="20"/>
                <w:szCs w:val="20"/>
              </w:rPr>
              <w:t>Marion</w:t>
            </w:r>
            <w:proofErr w:type="spellEnd"/>
            <w:r>
              <w:rPr>
                <w:rFonts w:ascii="Calibri" w:hAnsi="Calibri"/>
                <w:color w:val="000000"/>
                <w:sz w:val="20"/>
                <w:szCs w:val="20"/>
              </w:rPr>
              <w:t xml:space="preserve"> </w:t>
            </w:r>
            <w:proofErr w:type="spellStart"/>
            <w:r>
              <w:rPr>
                <w:rFonts w:ascii="Calibri" w:hAnsi="Calibri"/>
                <w:color w:val="000000"/>
                <w:sz w:val="20"/>
                <w:szCs w:val="20"/>
              </w:rPr>
              <w:t>Dubois</w:t>
            </w:r>
            <w:proofErr w:type="spellEnd"/>
          </w:p>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Perine </w:t>
            </w:r>
            <w:proofErr w:type="spellStart"/>
            <w:r>
              <w:rPr>
                <w:rFonts w:ascii="Calibri" w:hAnsi="Calibri"/>
                <w:color w:val="000000"/>
                <w:sz w:val="20"/>
                <w:szCs w:val="20"/>
              </w:rPr>
              <w:t>Vigneron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0E47DC" w:rsidRPr="00C54394" w:rsidRDefault="000E47DC" w:rsidP="000E47DC">
            <w:pPr>
              <w:rPr>
                <w:rFonts w:ascii="Calibri" w:hAnsi="Calibri"/>
                <w:color w:val="000000"/>
                <w:sz w:val="20"/>
                <w:szCs w:val="20"/>
              </w:rPr>
            </w:pPr>
            <w:proofErr w:type="spellStart"/>
            <w:r>
              <w:rPr>
                <w:rFonts w:ascii="Calibri" w:hAnsi="Calibri"/>
                <w:color w:val="000000"/>
                <w:sz w:val="20"/>
                <w:szCs w:val="20"/>
              </w:rPr>
              <w:t>Bemex</w:t>
            </w:r>
            <w:proofErr w:type="spellEnd"/>
            <w:r>
              <w:rPr>
                <w:rFonts w:ascii="Calibri" w:hAnsi="Calibri"/>
                <w:color w:val="000000"/>
                <w:sz w:val="20"/>
                <w:szCs w:val="20"/>
              </w:rPr>
              <w:t xml:space="preserve"> Tours</w:t>
            </w:r>
          </w:p>
        </w:tc>
        <w:tc>
          <w:tcPr>
            <w:tcW w:w="1300" w:type="dxa"/>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4. studeni </w:t>
            </w:r>
          </w:p>
        </w:tc>
        <w:tc>
          <w:tcPr>
            <w:tcW w:w="989" w:type="dxa"/>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Ilok</w:t>
            </w:r>
          </w:p>
        </w:tc>
        <w:tc>
          <w:tcPr>
            <w:tcW w:w="1980" w:type="dxa"/>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Tour Operator/ </w:t>
            </w:r>
            <w:proofErr w:type="spellStart"/>
            <w:r>
              <w:rPr>
                <w:rFonts w:ascii="Calibri" w:hAnsi="Calibri"/>
                <w:color w:val="000000"/>
                <w:sz w:val="20"/>
                <w:szCs w:val="20"/>
              </w:rPr>
              <w:t>Agency</w:t>
            </w:r>
            <w:proofErr w:type="spellEnd"/>
            <w:r>
              <w:rPr>
                <w:rFonts w:ascii="Calibri" w:hAnsi="Calibri"/>
                <w:color w:val="000000"/>
                <w:sz w:val="20"/>
                <w:szCs w:val="20"/>
              </w:rPr>
              <w:t xml:space="preserve"> </w:t>
            </w:r>
            <w:proofErr w:type="spellStart"/>
            <w:r>
              <w:rPr>
                <w:rFonts w:ascii="Calibri" w:hAnsi="Calibri"/>
                <w:color w:val="000000"/>
                <w:sz w:val="20"/>
                <w:szCs w:val="20"/>
              </w:rPr>
              <w:t>specialised</w:t>
            </w:r>
            <w:proofErr w:type="spellEnd"/>
            <w:r>
              <w:rPr>
                <w:rFonts w:ascii="Calibri" w:hAnsi="Calibri"/>
                <w:color w:val="000000"/>
                <w:sz w:val="20"/>
                <w:szCs w:val="20"/>
              </w:rPr>
              <w:t xml:space="preserve"> for Croatia</w:t>
            </w:r>
          </w:p>
        </w:tc>
      </w:tr>
      <w:tr w:rsidR="000E47DC" w:rsidRPr="00C54394" w:rsidTr="007457BF">
        <w:trPr>
          <w:trHeight w:val="390"/>
        </w:trPr>
        <w:tc>
          <w:tcPr>
            <w:tcW w:w="10627" w:type="dxa"/>
            <w:gridSpan w:val="7"/>
            <w:tcBorders>
              <w:top w:val="single" w:sz="4" w:space="0" w:color="auto"/>
              <w:left w:val="single" w:sz="4" w:space="0" w:color="auto"/>
              <w:bottom w:val="single" w:sz="4" w:space="0" w:color="auto"/>
              <w:right w:val="single" w:sz="4" w:space="0" w:color="auto"/>
            </w:tcBorders>
            <w:vAlign w:val="center"/>
            <w:hideMark/>
          </w:tcPr>
          <w:p w:rsidR="000E47DC" w:rsidRPr="00C54394" w:rsidRDefault="000E47DC" w:rsidP="000E47DC">
            <w:pPr>
              <w:jc w:val="center"/>
              <w:rPr>
                <w:rFonts w:ascii="Calibri" w:hAnsi="Calibri"/>
                <w:color w:val="000000"/>
                <w:sz w:val="20"/>
                <w:szCs w:val="20"/>
              </w:rPr>
            </w:pPr>
            <w:r w:rsidRPr="00C54394">
              <w:rPr>
                <w:rFonts w:ascii="Calibri" w:hAnsi="Calibri"/>
                <w:color w:val="000000"/>
                <w:sz w:val="20"/>
                <w:szCs w:val="20"/>
              </w:rPr>
              <w:t> </w:t>
            </w:r>
          </w:p>
          <w:p w:rsidR="000E47DC" w:rsidRPr="00C54394" w:rsidRDefault="000E47DC" w:rsidP="000E47DC">
            <w:pPr>
              <w:jc w:val="center"/>
              <w:rPr>
                <w:rFonts w:ascii="Calibri" w:hAnsi="Calibri"/>
                <w:color w:val="000000"/>
                <w:sz w:val="20"/>
                <w:szCs w:val="20"/>
              </w:rPr>
            </w:pPr>
            <w:r w:rsidRPr="00C54394">
              <w:rPr>
                <w:rFonts w:ascii="Calibri" w:hAnsi="Calibri"/>
                <w:color w:val="000000"/>
                <w:sz w:val="20"/>
                <w:szCs w:val="20"/>
              </w:rPr>
              <w:t> </w:t>
            </w:r>
            <w:r>
              <w:rPr>
                <w:rFonts w:ascii="Calibri" w:hAnsi="Calibri"/>
                <w:color w:val="000000"/>
                <w:sz w:val="20"/>
                <w:szCs w:val="20"/>
              </w:rPr>
              <w:t>AGENTI</w:t>
            </w:r>
          </w:p>
          <w:p w:rsidR="000E47DC" w:rsidRPr="00C54394" w:rsidRDefault="000E47DC" w:rsidP="000E47DC">
            <w:pPr>
              <w:rPr>
                <w:rFonts w:ascii="Calibri" w:hAnsi="Calibri"/>
                <w:color w:val="000000"/>
                <w:sz w:val="20"/>
                <w:szCs w:val="20"/>
              </w:rPr>
            </w:pPr>
            <w:r w:rsidRPr="00C54394">
              <w:rPr>
                <w:rFonts w:ascii="Calibri" w:hAnsi="Calibri"/>
                <w:color w:val="000000"/>
                <w:sz w:val="20"/>
                <w:szCs w:val="20"/>
              </w:rPr>
              <w:t> </w:t>
            </w:r>
          </w:p>
        </w:tc>
      </w:tr>
      <w:tr w:rsidR="000E47DC" w:rsidRPr="00C54394" w:rsidTr="000E47DC">
        <w:trPr>
          <w:trHeight w:val="134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      3</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0E47DC" w:rsidRPr="005D0A06" w:rsidRDefault="000E47DC" w:rsidP="000E47DC">
            <w:pPr>
              <w:rPr>
                <w:rFonts w:ascii="Calibri" w:hAnsi="Calibri"/>
                <w:color w:val="000000"/>
                <w:sz w:val="20"/>
                <w:szCs w:val="20"/>
              </w:rPr>
            </w:pPr>
            <w:r>
              <w:rPr>
                <w:rFonts w:ascii="Calibri" w:hAnsi="Calibri"/>
                <w:color w:val="000000"/>
                <w:sz w:val="20"/>
                <w:szCs w:val="20"/>
              </w:rPr>
              <w:t xml:space="preserve">      Francuska</w:t>
            </w:r>
          </w:p>
        </w:tc>
        <w:tc>
          <w:tcPr>
            <w:tcW w:w="3976" w:type="dxa"/>
            <w:gridSpan w:val="2"/>
            <w:tcBorders>
              <w:top w:val="single" w:sz="4" w:space="0" w:color="auto"/>
              <w:left w:val="nil"/>
              <w:bottom w:val="single" w:sz="4" w:space="0" w:color="auto"/>
              <w:right w:val="single" w:sz="4" w:space="0" w:color="auto"/>
            </w:tcBorders>
            <w:shd w:val="clear" w:color="auto" w:fill="auto"/>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 xml:space="preserve">          </w:t>
            </w:r>
            <w:proofErr w:type="spellStart"/>
            <w:r>
              <w:rPr>
                <w:rFonts w:ascii="Calibri" w:hAnsi="Calibri"/>
                <w:color w:val="000000"/>
                <w:sz w:val="20"/>
                <w:szCs w:val="20"/>
              </w:rPr>
              <w:t>Huwans</w:t>
            </w:r>
            <w:proofErr w:type="spellEnd"/>
            <w:r>
              <w:rPr>
                <w:rFonts w:ascii="Calibri" w:hAnsi="Calibri"/>
                <w:color w:val="000000"/>
                <w:sz w:val="20"/>
                <w:szCs w:val="20"/>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7DC" w:rsidRDefault="000E47DC" w:rsidP="000E47DC">
            <w:pPr>
              <w:jc w:val="center"/>
              <w:rPr>
                <w:rFonts w:ascii="Calibri" w:hAnsi="Calibri"/>
                <w:color w:val="000000"/>
                <w:sz w:val="20"/>
                <w:szCs w:val="20"/>
              </w:rPr>
            </w:pPr>
            <w:r>
              <w:rPr>
                <w:rFonts w:ascii="Calibri" w:hAnsi="Calibri"/>
                <w:color w:val="000000"/>
                <w:sz w:val="20"/>
                <w:szCs w:val="20"/>
              </w:rPr>
              <w:t>3.-4. studeni</w:t>
            </w:r>
          </w:p>
          <w:p w:rsidR="000E47DC" w:rsidRPr="00C54394" w:rsidRDefault="000E47DC" w:rsidP="000E47DC">
            <w:pPr>
              <w:jc w:val="center"/>
              <w:rPr>
                <w:rFonts w:ascii="Calibri" w:hAnsi="Calibri"/>
                <w:color w:val="000000"/>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7DC" w:rsidRPr="00C54394" w:rsidRDefault="000E47DC" w:rsidP="000E47DC">
            <w:pPr>
              <w:rPr>
                <w:rFonts w:ascii="Calibri" w:hAnsi="Calibri"/>
                <w:color w:val="000000"/>
                <w:sz w:val="20"/>
                <w:szCs w:val="20"/>
              </w:rPr>
            </w:pPr>
            <w:r>
              <w:rPr>
                <w:rFonts w:ascii="Calibri" w:hAnsi="Calibri"/>
                <w:color w:val="000000"/>
                <w:sz w:val="20"/>
                <w:szCs w:val="20"/>
              </w:rPr>
              <w:t>Vukovar, Ilok</w:t>
            </w:r>
          </w:p>
        </w:tc>
        <w:tc>
          <w:tcPr>
            <w:tcW w:w="198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0E47DC" w:rsidRPr="00C54394" w:rsidRDefault="000E47DC" w:rsidP="000E47DC">
            <w:pPr>
              <w:jc w:val="center"/>
              <w:rPr>
                <w:rFonts w:ascii="Calibri" w:hAnsi="Calibri"/>
                <w:color w:val="000000"/>
                <w:sz w:val="20"/>
                <w:szCs w:val="20"/>
              </w:rPr>
            </w:pPr>
            <w:r>
              <w:rPr>
                <w:rFonts w:ascii="Calibri" w:hAnsi="Calibri"/>
                <w:color w:val="000000"/>
                <w:sz w:val="20"/>
                <w:szCs w:val="20"/>
              </w:rPr>
              <w:t xml:space="preserve">Tour Operator / </w:t>
            </w:r>
            <w:proofErr w:type="spellStart"/>
            <w:r>
              <w:rPr>
                <w:rFonts w:ascii="Calibri" w:hAnsi="Calibri"/>
                <w:color w:val="000000"/>
                <w:sz w:val="20"/>
                <w:szCs w:val="20"/>
              </w:rPr>
              <w:t>Agency</w:t>
            </w:r>
            <w:proofErr w:type="spellEnd"/>
            <w:r>
              <w:rPr>
                <w:rFonts w:ascii="Calibri" w:hAnsi="Calibri"/>
                <w:color w:val="000000"/>
                <w:sz w:val="20"/>
                <w:szCs w:val="20"/>
              </w:rPr>
              <w:t xml:space="preserve"> </w:t>
            </w:r>
            <w:proofErr w:type="spellStart"/>
            <w:r>
              <w:rPr>
                <w:rFonts w:ascii="Calibri" w:hAnsi="Calibri"/>
                <w:color w:val="000000"/>
                <w:sz w:val="20"/>
                <w:szCs w:val="20"/>
              </w:rPr>
              <w:t>specialised</w:t>
            </w:r>
            <w:proofErr w:type="spellEnd"/>
            <w:r>
              <w:rPr>
                <w:rFonts w:ascii="Calibri" w:hAnsi="Calibri"/>
                <w:color w:val="000000"/>
                <w:sz w:val="20"/>
                <w:szCs w:val="20"/>
              </w:rPr>
              <w:t xml:space="preserve"> for Croatia.</w:t>
            </w:r>
          </w:p>
        </w:tc>
      </w:tr>
    </w:tbl>
    <w:p w:rsidR="000D09CE" w:rsidRDefault="000D09CE"/>
    <w:p w:rsidR="000D09CE" w:rsidRPr="000D09CE" w:rsidRDefault="000D09CE" w:rsidP="000D09CE"/>
    <w:p w:rsidR="000D09CE" w:rsidRPr="000D09CE" w:rsidRDefault="000D09CE" w:rsidP="000D09CE"/>
    <w:p w:rsidR="000D09CE" w:rsidRPr="000D09CE" w:rsidRDefault="000D09CE" w:rsidP="000D09CE"/>
    <w:p w:rsidR="000D09CE" w:rsidRPr="000D09CE" w:rsidRDefault="000D09CE" w:rsidP="000D09CE"/>
    <w:p w:rsidR="00F306A0" w:rsidRDefault="00F306A0"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0D09CE"/>
    <w:p w:rsidR="00C36A45" w:rsidRDefault="00C36A45" w:rsidP="00C36A45">
      <w:pPr>
        <w:jc w:val="center"/>
        <w:rPr>
          <w:rFonts w:ascii="Garamond" w:hAnsi="Garamond"/>
          <w:b/>
          <w:sz w:val="28"/>
          <w:szCs w:val="28"/>
        </w:rPr>
        <w:sectPr w:rsidR="00C36A45">
          <w:headerReference w:type="default" r:id="rId8"/>
          <w:footerReference w:type="even" r:id="rId9"/>
          <w:footerReference w:type="default" r:id="rId10"/>
          <w:pgSz w:w="11906" w:h="16838"/>
          <w:pgMar w:top="1440" w:right="1800" w:bottom="1440" w:left="1800" w:header="720" w:footer="720" w:gutter="0"/>
          <w:cols w:space="720"/>
          <w:titlePg/>
        </w:sectPr>
      </w:pPr>
    </w:p>
    <w:p w:rsidR="00C36A45" w:rsidRPr="00F60452" w:rsidRDefault="00C36A45" w:rsidP="00C36A45">
      <w:pPr>
        <w:jc w:val="center"/>
        <w:rPr>
          <w:rFonts w:ascii="Garamond" w:hAnsi="Garamond"/>
          <w:b/>
          <w:sz w:val="28"/>
          <w:szCs w:val="28"/>
        </w:rPr>
      </w:pPr>
      <w:r w:rsidRPr="00F60452">
        <w:rPr>
          <w:rFonts w:ascii="Garamond" w:hAnsi="Garamond"/>
          <w:b/>
          <w:sz w:val="28"/>
          <w:szCs w:val="28"/>
        </w:rPr>
        <w:lastRenderedPageBreak/>
        <w:t>Pregled noćenja oslobođenih BP</w:t>
      </w:r>
    </w:p>
    <w:p w:rsidR="00C36A45" w:rsidRPr="00F60452" w:rsidRDefault="00C36A45" w:rsidP="00C36A45">
      <w:pPr>
        <w:rPr>
          <w:rFonts w:ascii="Garamond" w:hAnsi="Garamond"/>
          <w:sz w:val="22"/>
          <w:szCs w:val="22"/>
        </w:rPr>
      </w:pPr>
    </w:p>
    <w:tbl>
      <w:tblPr>
        <w:tblStyle w:val="Reetkatablice"/>
        <w:tblW w:w="0" w:type="auto"/>
        <w:tblLook w:val="04A0" w:firstRow="1" w:lastRow="0" w:firstColumn="1" w:lastColumn="0" w:noHBand="0" w:noVBand="1"/>
      </w:tblPr>
      <w:tblGrid>
        <w:gridCol w:w="1696"/>
        <w:gridCol w:w="1701"/>
        <w:gridCol w:w="1560"/>
        <w:gridCol w:w="1842"/>
        <w:gridCol w:w="1843"/>
      </w:tblGrid>
      <w:tr w:rsidR="00C36A45" w:rsidRPr="00F60452" w:rsidTr="00B71F7C">
        <w:tc>
          <w:tcPr>
            <w:tcW w:w="1696" w:type="dxa"/>
          </w:tcPr>
          <w:p w:rsidR="00C36A45" w:rsidRPr="00F60452" w:rsidRDefault="00C36A45" w:rsidP="00B71F7C">
            <w:pPr>
              <w:jc w:val="center"/>
              <w:rPr>
                <w:rFonts w:ascii="Garamond" w:hAnsi="Garamond"/>
                <w:b/>
                <w:sz w:val="22"/>
                <w:szCs w:val="22"/>
              </w:rPr>
            </w:pPr>
            <w:r w:rsidRPr="00F60452">
              <w:rPr>
                <w:rFonts w:ascii="Garamond" w:hAnsi="Garamond"/>
                <w:b/>
                <w:sz w:val="22"/>
                <w:szCs w:val="22"/>
              </w:rPr>
              <w:t>TZ</w:t>
            </w:r>
          </w:p>
        </w:tc>
        <w:tc>
          <w:tcPr>
            <w:tcW w:w="1701" w:type="dxa"/>
          </w:tcPr>
          <w:p w:rsidR="00C36A45" w:rsidRPr="00F60452" w:rsidRDefault="00C36A45" w:rsidP="00B71F7C">
            <w:pPr>
              <w:jc w:val="center"/>
              <w:rPr>
                <w:rFonts w:ascii="Garamond" w:hAnsi="Garamond"/>
                <w:b/>
                <w:sz w:val="22"/>
                <w:szCs w:val="22"/>
              </w:rPr>
            </w:pPr>
            <w:r w:rsidRPr="00F60452">
              <w:rPr>
                <w:rFonts w:ascii="Garamond" w:hAnsi="Garamond"/>
                <w:b/>
                <w:sz w:val="22"/>
                <w:szCs w:val="22"/>
              </w:rPr>
              <w:t>Broj noćenja oslobođenih 2015.</w:t>
            </w:r>
          </w:p>
        </w:tc>
        <w:tc>
          <w:tcPr>
            <w:tcW w:w="1560" w:type="dxa"/>
          </w:tcPr>
          <w:p w:rsidR="00C36A45" w:rsidRPr="00F60452" w:rsidRDefault="00C36A45" w:rsidP="00B71F7C">
            <w:pPr>
              <w:jc w:val="center"/>
              <w:rPr>
                <w:rFonts w:ascii="Garamond" w:hAnsi="Garamond"/>
                <w:b/>
              </w:rPr>
            </w:pPr>
            <w:r>
              <w:rPr>
                <w:rFonts w:ascii="Garamond" w:hAnsi="Garamond"/>
                <w:b/>
              </w:rPr>
              <w:t>Od toga radnika u 2015.</w:t>
            </w:r>
          </w:p>
        </w:tc>
        <w:tc>
          <w:tcPr>
            <w:tcW w:w="1842" w:type="dxa"/>
          </w:tcPr>
          <w:p w:rsidR="00C36A45" w:rsidRPr="00F60452" w:rsidRDefault="00C36A45" w:rsidP="00B71F7C">
            <w:pPr>
              <w:jc w:val="center"/>
              <w:rPr>
                <w:rFonts w:ascii="Garamond" w:hAnsi="Garamond"/>
                <w:b/>
                <w:sz w:val="22"/>
                <w:szCs w:val="22"/>
              </w:rPr>
            </w:pPr>
            <w:r w:rsidRPr="00F60452">
              <w:rPr>
                <w:rFonts w:ascii="Garamond" w:hAnsi="Garamond"/>
                <w:b/>
                <w:sz w:val="22"/>
                <w:szCs w:val="22"/>
              </w:rPr>
              <w:t>Broj noćenja oslobođenih 2016.</w:t>
            </w:r>
          </w:p>
        </w:tc>
        <w:tc>
          <w:tcPr>
            <w:tcW w:w="1843" w:type="dxa"/>
          </w:tcPr>
          <w:p w:rsidR="00C36A45" w:rsidRPr="00F60452" w:rsidRDefault="00C36A45" w:rsidP="00B71F7C">
            <w:pPr>
              <w:jc w:val="center"/>
              <w:rPr>
                <w:rFonts w:ascii="Garamond" w:hAnsi="Garamond"/>
                <w:b/>
                <w:sz w:val="22"/>
                <w:szCs w:val="22"/>
              </w:rPr>
            </w:pPr>
            <w:r w:rsidRPr="00F60452">
              <w:rPr>
                <w:rFonts w:ascii="Garamond" w:hAnsi="Garamond"/>
                <w:b/>
                <w:sz w:val="22"/>
                <w:szCs w:val="22"/>
              </w:rPr>
              <w:t>Od toga radnika u 2016.</w:t>
            </w:r>
          </w:p>
        </w:tc>
      </w:tr>
      <w:tr w:rsidR="00C36A45" w:rsidRPr="00F60452" w:rsidTr="00B71F7C">
        <w:tc>
          <w:tcPr>
            <w:tcW w:w="1696" w:type="dxa"/>
          </w:tcPr>
          <w:p w:rsidR="00C36A45" w:rsidRPr="00EF27CE" w:rsidRDefault="00C36A45" w:rsidP="00B71F7C">
            <w:pPr>
              <w:rPr>
                <w:rFonts w:ascii="Garamond" w:hAnsi="Garamond"/>
                <w:b/>
                <w:sz w:val="22"/>
                <w:szCs w:val="22"/>
              </w:rPr>
            </w:pPr>
            <w:r w:rsidRPr="00EF27CE">
              <w:rPr>
                <w:rFonts w:ascii="Garamond" w:hAnsi="Garamond"/>
                <w:b/>
                <w:sz w:val="22"/>
                <w:szCs w:val="22"/>
              </w:rPr>
              <w:t>Vukovar</w:t>
            </w:r>
          </w:p>
        </w:tc>
        <w:tc>
          <w:tcPr>
            <w:tcW w:w="1701" w:type="dxa"/>
          </w:tcPr>
          <w:p w:rsidR="00C36A45" w:rsidRPr="00F60452" w:rsidRDefault="00C36A45" w:rsidP="00B71F7C">
            <w:pPr>
              <w:jc w:val="right"/>
              <w:rPr>
                <w:rFonts w:ascii="Garamond" w:hAnsi="Garamond"/>
                <w:sz w:val="22"/>
                <w:szCs w:val="22"/>
              </w:rPr>
            </w:pPr>
            <w:r>
              <w:rPr>
                <w:rFonts w:ascii="Garamond" w:hAnsi="Garamond"/>
              </w:rPr>
              <w:t>10 626</w:t>
            </w:r>
          </w:p>
        </w:tc>
        <w:tc>
          <w:tcPr>
            <w:tcW w:w="1560" w:type="dxa"/>
            <w:vMerge w:val="restart"/>
          </w:tcPr>
          <w:p w:rsidR="00C36A45" w:rsidRDefault="00C36A45" w:rsidP="00B71F7C">
            <w:pPr>
              <w:rPr>
                <w:rFonts w:ascii="Garamond" w:hAnsi="Garamond"/>
              </w:rPr>
            </w:pPr>
            <w:r>
              <w:rPr>
                <w:rFonts w:ascii="Garamond" w:hAnsi="Garamond"/>
              </w:rPr>
              <w:t>Podatak nije poznat</w:t>
            </w:r>
          </w:p>
        </w:tc>
        <w:tc>
          <w:tcPr>
            <w:tcW w:w="1842" w:type="dxa"/>
          </w:tcPr>
          <w:p w:rsidR="00C36A45" w:rsidRPr="00F60452" w:rsidRDefault="00C36A45" w:rsidP="00B71F7C">
            <w:pPr>
              <w:jc w:val="right"/>
              <w:rPr>
                <w:rFonts w:ascii="Garamond" w:hAnsi="Garamond"/>
                <w:sz w:val="22"/>
                <w:szCs w:val="22"/>
              </w:rPr>
            </w:pPr>
            <w:r>
              <w:rPr>
                <w:rFonts w:ascii="Garamond" w:hAnsi="Garamond"/>
              </w:rPr>
              <w:t>29 526</w:t>
            </w:r>
          </w:p>
        </w:tc>
        <w:tc>
          <w:tcPr>
            <w:tcW w:w="1843" w:type="dxa"/>
          </w:tcPr>
          <w:p w:rsidR="00C36A45" w:rsidRPr="00F60452" w:rsidRDefault="00C36A45" w:rsidP="00B71F7C">
            <w:pPr>
              <w:jc w:val="right"/>
              <w:rPr>
                <w:rFonts w:ascii="Garamond" w:hAnsi="Garamond"/>
                <w:sz w:val="22"/>
                <w:szCs w:val="22"/>
              </w:rPr>
            </w:pPr>
            <w:r>
              <w:rPr>
                <w:rFonts w:ascii="Garamond" w:hAnsi="Garamond"/>
              </w:rPr>
              <w:t>0</w:t>
            </w:r>
          </w:p>
        </w:tc>
      </w:tr>
      <w:tr w:rsidR="00C36A45" w:rsidRPr="00F60452" w:rsidTr="00B71F7C">
        <w:tc>
          <w:tcPr>
            <w:tcW w:w="1696" w:type="dxa"/>
          </w:tcPr>
          <w:p w:rsidR="00C36A45" w:rsidRPr="00EF27CE" w:rsidRDefault="00C36A45" w:rsidP="00B71F7C">
            <w:pPr>
              <w:rPr>
                <w:rFonts w:ascii="Garamond" w:hAnsi="Garamond"/>
                <w:b/>
                <w:sz w:val="22"/>
                <w:szCs w:val="22"/>
              </w:rPr>
            </w:pPr>
            <w:r w:rsidRPr="00EF27CE">
              <w:rPr>
                <w:rFonts w:ascii="Garamond" w:hAnsi="Garamond"/>
                <w:b/>
                <w:sz w:val="22"/>
                <w:szCs w:val="22"/>
              </w:rPr>
              <w:t>Vinkovci</w:t>
            </w:r>
          </w:p>
        </w:tc>
        <w:tc>
          <w:tcPr>
            <w:tcW w:w="1701" w:type="dxa"/>
          </w:tcPr>
          <w:p w:rsidR="00C36A45" w:rsidRPr="00F60452" w:rsidRDefault="00C36A45" w:rsidP="00B71F7C">
            <w:pPr>
              <w:jc w:val="right"/>
              <w:rPr>
                <w:rFonts w:ascii="Garamond" w:hAnsi="Garamond"/>
                <w:sz w:val="22"/>
                <w:szCs w:val="22"/>
              </w:rPr>
            </w:pPr>
            <w:r>
              <w:rPr>
                <w:rFonts w:ascii="Garamond" w:hAnsi="Garamond"/>
              </w:rPr>
              <w:t>21 475</w:t>
            </w:r>
          </w:p>
        </w:tc>
        <w:tc>
          <w:tcPr>
            <w:tcW w:w="1560" w:type="dxa"/>
            <w:vMerge/>
          </w:tcPr>
          <w:p w:rsidR="00C36A45" w:rsidRDefault="00C36A45" w:rsidP="00B71F7C">
            <w:pPr>
              <w:rPr>
                <w:rFonts w:ascii="Garamond" w:hAnsi="Garamond"/>
              </w:rPr>
            </w:pPr>
          </w:p>
        </w:tc>
        <w:tc>
          <w:tcPr>
            <w:tcW w:w="1842" w:type="dxa"/>
          </w:tcPr>
          <w:p w:rsidR="00C36A45" w:rsidRPr="00F60452" w:rsidRDefault="00C36A45" w:rsidP="00B71F7C">
            <w:pPr>
              <w:jc w:val="right"/>
              <w:rPr>
                <w:rFonts w:ascii="Garamond" w:hAnsi="Garamond"/>
                <w:sz w:val="22"/>
                <w:szCs w:val="22"/>
              </w:rPr>
            </w:pPr>
            <w:r>
              <w:rPr>
                <w:rFonts w:ascii="Garamond" w:hAnsi="Garamond"/>
              </w:rPr>
              <w:t>5 414</w:t>
            </w:r>
          </w:p>
        </w:tc>
        <w:tc>
          <w:tcPr>
            <w:tcW w:w="1843" w:type="dxa"/>
          </w:tcPr>
          <w:p w:rsidR="00C36A45" w:rsidRPr="00F60452" w:rsidRDefault="00C36A45" w:rsidP="00B71F7C">
            <w:pPr>
              <w:jc w:val="right"/>
              <w:rPr>
                <w:rFonts w:ascii="Garamond" w:hAnsi="Garamond"/>
                <w:sz w:val="22"/>
                <w:szCs w:val="22"/>
              </w:rPr>
            </w:pPr>
            <w:r>
              <w:rPr>
                <w:rFonts w:ascii="Garamond" w:hAnsi="Garamond"/>
              </w:rPr>
              <w:t>504</w:t>
            </w:r>
          </w:p>
        </w:tc>
      </w:tr>
      <w:tr w:rsidR="00C36A45" w:rsidRPr="00F60452" w:rsidTr="00B71F7C">
        <w:tc>
          <w:tcPr>
            <w:tcW w:w="1696" w:type="dxa"/>
          </w:tcPr>
          <w:p w:rsidR="00C36A45" w:rsidRPr="00EF27CE" w:rsidRDefault="00C36A45" w:rsidP="00B71F7C">
            <w:pPr>
              <w:rPr>
                <w:rFonts w:ascii="Garamond" w:hAnsi="Garamond"/>
                <w:b/>
                <w:sz w:val="22"/>
                <w:szCs w:val="22"/>
              </w:rPr>
            </w:pPr>
            <w:r w:rsidRPr="00EF27CE">
              <w:rPr>
                <w:rFonts w:ascii="Garamond" w:hAnsi="Garamond"/>
                <w:b/>
                <w:sz w:val="22"/>
                <w:szCs w:val="22"/>
              </w:rPr>
              <w:t>Županja</w:t>
            </w:r>
          </w:p>
        </w:tc>
        <w:tc>
          <w:tcPr>
            <w:tcW w:w="1701" w:type="dxa"/>
          </w:tcPr>
          <w:p w:rsidR="00C36A45" w:rsidRPr="00F60452" w:rsidRDefault="00C36A45" w:rsidP="00B71F7C">
            <w:pPr>
              <w:jc w:val="right"/>
              <w:rPr>
                <w:rFonts w:ascii="Garamond" w:hAnsi="Garamond"/>
                <w:sz w:val="22"/>
                <w:szCs w:val="22"/>
              </w:rPr>
            </w:pPr>
          </w:p>
        </w:tc>
        <w:tc>
          <w:tcPr>
            <w:tcW w:w="1560" w:type="dxa"/>
            <w:vMerge/>
          </w:tcPr>
          <w:p w:rsidR="00C36A45" w:rsidRDefault="00C36A45" w:rsidP="00B71F7C">
            <w:pPr>
              <w:rPr>
                <w:rFonts w:ascii="Garamond" w:hAnsi="Garamond"/>
              </w:rPr>
            </w:pPr>
          </w:p>
        </w:tc>
        <w:tc>
          <w:tcPr>
            <w:tcW w:w="1842" w:type="dxa"/>
          </w:tcPr>
          <w:p w:rsidR="00C36A45" w:rsidRPr="00F60452" w:rsidRDefault="00C36A45" w:rsidP="00B71F7C">
            <w:pPr>
              <w:jc w:val="right"/>
              <w:rPr>
                <w:rFonts w:ascii="Garamond" w:hAnsi="Garamond"/>
                <w:sz w:val="22"/>
                <w:szCs w:val="22"/>
              </w:rPr>
            </w:pPr>
            <w:r>
              <w:rPr>
                <w:rFonts w:ascii="Garamond" w:hAnsi="Garamond"/>
              </w:rPr>
              <w:t>126</w:t>
            </w:r>
          </w:p>
        </w:tc>
        <w:tc>
          <w:tcPr>
            <w:tcW w:w="1843" w:type="dxa"/>
          </w:tcPr>
          <w:p w:rsidR="00C36A45" w:rsidRPr="00F60452" w:rsidRDefault="00C36A45" w:rsidP="00B71F7C">
            <w:pPr>
              <w:jc w:val="right"/>
              <w:rPr>
                <w:rFonts w:ascii="Garamond" w:hAnsi="Garamond"/>
                <w:sz w:val="22"/>
                <w:szCs w:val="22"/>
              </w:rPr>
            </w:pPr>
            <w:r>
              <w:rPr>
                <w:rFonts w:ascii="Garamond" w:hAnsi="Garamond"/>
              </w:rPr>
              <w:t>0</w:t>
            </w:r>
          </w:p>
        </w:tc>
      </w:tr>
      <w:tr w:rsidR="00C36A45" w:rsidRPr="00F60452" w:rsidTr="00B71F7C">
        <w:tc>
          <w:tcPr>
            <w:tcW w:w="1696" w:type="dxa"/>
          </w:tcPr>
          <w:p w:rsidR="00C36A45" w:rsidRPr="00EF27CE" w:rsidRDefault="00C36A45" w:rsidP="00B71F7C">
            <w:pPr>
              <w:rPr>
                <w:rFonts w:ascii="Garamond" w:hAnsi="Garamond"/>
                <w:b/>
                <w:sz w:val="22"/>
                <w:szCs w:val="22"/>
              </w:rPr>
            </w:pPr>
            <w:r w:rsidRPr="00EF27CE">
              <w:rPr>
                <w:rFonts w:ascii="Garamond" w:hAnsi="Garamond"/>
                <w:b/>
                <w:sz w:val="22"/>
                <w:szCs w:val="22"/>
              </w:rPr>
              <w:t>Ilok</w:t>
            </w:r>
          </w:p>
        </w:tc>
        <w:tc>
          <w:tcPr>
            <w:tcW w:w="1701" w:type="dxa"/>
          </w:tcPr>
          <w:p w:rsidR="00C36A45" w:rsidRPr="00F60452" w:rsidRDefault="00C36A45" w:rsidP="00B71F7C">
            <w:pPr>
              <w:jc w:val="right"/>
              <w:rPr>
                <w:rFonts w:ascii="Garamond" w:hAnsi="Garamond"/>
                <w:sz w:val="22"/>
                <w:szCs w:val="22"/>
              </w:rPr>
            </w:pPr>
          </w:p>
        </w:tc>
        <w:tc>
          <w:tcPr>
            <w:tcW w:w="1560" w:type="dxa"/>
            <w:vMerge/>
          </w:tcPr>
          <w:p w:rsidR="00C36A45" w:rsidRDefault="00C36A45" w:rsidP="00B71F7C">
            <w:pPr>
              <w:rPr>
                <w:rFonts w:ascii="Garamond" w:hAnsi="Garamond"/>
              </w:rPr>
            </w:pPr>
          </w:p>
        </w:tc>
        <w:tc>
          <w:tcPr>
            <w:tcW w:w="1842" w:type="dxa"/>
          </w:tcPr>
          <w:p w:rsidR="00C36A45" w:rsidRPr="00F60452" w:rsidRDefault="00C36A45" w:rsidP="00B71F7C">
            <w:pPr>
              <w:jc w:val="right"/>
              <w:rPr>
                <w:rFonts w:ascii="Garamond" w:hAnsi="Garamond"/>
                <w:sz w:val="22"/>
                <w:szCs w:val="22"/>
              </w:rPr>
            </w:pPr>
            <w:r>
              <w:rPr>
                <w:rFonts w:ascii="Garamond" w:hAnsi="Garamond"/>
              </w:rPr>
              <w:t>131</w:t>
            </w:r>
          </w:p>
        </w:tc>
        <w:tc>
          <w:tcPr>
            <w:tcW w:w="1843" w:type="dxa"/>
          </w:tcPr>
          <w:p w:rsidR="00C36A45" w:rsidRPr="00F60452" w:rsidRDefault="00C36A45" w:rsidP="00B71F7C">
            <w:pPr>
              <w:jc w:val="right"/>
              <w:rPr>
                <w:rFonts w:ascii="Garamond" w:hAnsi="Garamond"/>
                <w:sz w:val="22"/>
                <w:szCs w:val="22"/>
              </w:rPr>
            </w:pPr>
            <w:r>
              <w:rPr>
                <w:rFonts w:ascii="Garamond" w:hAnsi="Garamond"/>
              </w:rPr>
              <w:t>22</w:t>
            </w:r>
          </w:p>
        </w:tc>
      </w:tr>
      <w:tr w:rsidR="00C36A45" w:rsidRPr="00F60452" w:rsidTr="00B71F7C">
        <w:tc>
          <w:tcPr>
            <w:tcW w:w="1696" w:type="dxa"/>
          </w:tcPr>
          <w:p w:rsidR="00C36A45" w:rsidRPr="00EF27CE" w:rsidRDefault="00C36A45" w:rsidP="00B71F7C">
            <w:pPr>
              <w:rPr>
                <w:rFonts w:ascii="Garamond" w:hAnsi="Garamond"/>
                <w:b/>
                <w:sz w:val="22"/>
                <w:szCs w:val="22"/>
              </w:rPr>
            </w:pPr>
            <w:r w:rsidRPr="00EF27CE">
              <w:rPr>
                <w:rFonts w:ascii="Garamond" w:hAnsi="Garamond"/>
                <w:b/>
                <w:sz w:val="22"/>
                <w:szCs w:val="22"/>
              </w:rPr>
              <w:t>Nijemci</w:t>
            </w:r>
          </w:p>
        </w:tc>
        <w:tc>
          <w:tcPr>
            <w:tcW w:w="1701" w:type="dxa"/>
          </w:tcPr>
          <w:p w:rsidR="00C36A45" w:rsidRPr="00F60452" w:rsidRDefault="00C36A45" w:rsidP="00B71F7C">
            <w:pPr>
              <w:jc w:val="right"/>
              <w:rPr>
                <w:rFonts w:ascii="Garamond" w:hAnsi="Garamond"/>
                <w:sz w:val="22"/>
                <w:szCs w:val="22"/>
              </w:rPr>
            </w:pPr>
          </w:p>
        </w:tc>
        <w:tc>
          <w:tcPr>
            <w:tcW w:w="1560" w:type="dxa"/>
            <w:vMerge/>
          </w:tcPr>
          <w:p w:rsidR="00C36A45" w:rsidRDefault="00C36A45" w:rsidP="00B71F7C">
            <w:pPr>
              <w:rPr>
                <w:rFonts w:ascii="Garamond" w:hAnsi="Garamond"/>
              </w:rPr>
            </w:pPr>
          </w:p>
        </w:tc>
        <w:tc>
          <w:tcPr>
            <w:tcW w:w="1842" w:type="dxa"/>
          </w:tcPr>
          <w:p w:rsidR="00C36A45" w:rsidRPr="00F60452" w:rsidRDefault="00C36A45" w:rsidP="00B71F7C">
            <w:pPr>
              <w:jc w:val="right"/>
              <w:rPr>
                <w:rFonts w:ascii="Garamond" w:hAnsi="Garamond"/>
                <w:sz w:val="22"/>
                <w:szCs w:val="22"/>
              </w:rPr>
            </w:pPr>
            <w:r>
              <w:rPr>
                <w:rFonts w:ascii="Garamond" w:hAnsi="Garamond"/>
              </w:rPr>
              <w:t>345</w:t>
            </w:r>
          </w:p>
        </w:tc>
        <w:tc>
          <w:tcPr>
            <w:tcW w:w="1843" w:type="dxa"/>
          </w:tcPr>
          <w:p w:rsidR="00C36A45" w:rsidRPr="00F60452" w:rsidRDefault="00C36A45" w:rsidP="00B71F7C">
            <w:pPr>
              <w:jc w:val="right"/>
              <w:rPr>
                <w:rFonts w:ascii="Garamond" w:hAnsi="Garamond"/>
                <w:sz w:val="22"/>
                <w:szCs w:val="22"/>
              </w:rPr>
            </w:pPr>
            <w:r>
              <w:rPr>
                <w:rFonts w:ascii="Garamond" w:hAnsi="Garamond"/>
              </w:rPr>
              <w:t>3</w:t>
            </w:r>
          </w:p>
        </w:tc>
      </w:tr>
      <w:tr w:rsidR="00C36A45" w:rsidRPr="00F60452" w:rsidTr="00B71F7C">
        <w:tc>
          <w:tcPr>
            <w:tcW w:w="1696" w:type="dxa"/>
          </w:tcPr>
          <w:p w:rsidR="00C36A45" w:rsidRPr="00EF27CE" w:rsidRDefault="00C36A45" w:rsidP="00B71F7C">
            <w:pPr>
              <w:rPr>
                <w:rFonts w:ascii="Garamond" w:hAnsi="Garamond"/>
                <w:b/>
              </w:rPr>
            </w:pPr>
            <w:proofErr w:type="spellStart"/>
            <w:r w:rsidRPr="00EF27CE">
              <w:rPr>
                <w:rFonts w:ascii="Garamond" w:hAnsi="Garamond"/>
                <w:b/>
              </w:rPr>
              <w:t>VSŽ</w:t>
            </w:r>
            <w:proofErr w:type="spellEnd"/>
          </w:p>
        </w:tc>
        <w:tc>
          <w:tcPr>
            <w:tcW w:w="1701" w:type="dxa"/>
          </w:tcPr>
          <w:p w:rsidR="00C36A45" w:rsidRPr="00F60452" w:rsidRDefault="00C36A45" w:rsidP="00B71F7C">
            <w:pPr>
              <w:jc w:val="right"/>
              <w:rPr>
                <w:rFonts w:ascii="Garamond" w:hAnsi="Garamond"/>
              </w:rPr>
            </w:pPr>
            <w:r>
              <w:rPr>
                <w:rFonts w:ascii="Garamond" w:hAnsi="Garamond"/>
              </w:rPr>
              <w:t>32 101</w:t>
            </w:r>
          </w:p>
        </w:tc>
        <w:tc>
          <w:tcPr>
            <w:tcW w:w="1560" w:type="dxa"/>
            <w:vMerge/>
          </w:tcPr>
          <w:p w:rsidR="00C36A45" w:rsidRDefault="00C36A45" w:rsidP="00B71F7C">
            <w:pPr>
              <w:rPr>
                <w:rFonts w:ascii="Garamond" w:hAnsi="Garamond"/>
              </w:rPr>
            </w:pPr>
          </w:p>
        </w:tc>
        <w:tc>
          <w:tcPr>
            <w:tcW w:w="1842" w:type="dxa"/>
          </w:tcPr>
          <w:p w:rsidR="00C36A45" w:rsidRDefault="00C36A45" w:rsidP="00B71F7C">
            <w:pPr>
              <w:jc w:val="right"/>
              <w:rPr>
                <w:rFonts w:ascii="Garamond" w:hAnsi="Garamond"/>
              </w:rPr>
            </w:pPr>
            <w:r>
              <w:rPr>
                <w:rFonts w:ascii="Garamond" w:hAnsi="Garamond"/>
              </w:rPr>
              <w:t>35 922</w:t>
            </w:r>
          </w:p>
        </w:tc>
        <w:tc>
          <w:tcPr>
            <w:tcW w:w="1843" w:type="dxa"/>
          </w:tcPr>
          <w:p w:rsidR="00C36A45" w:rsidRDefault="00C36A45" w:rsidP="00B71F7C">
            <w:pPr>
              <w:jc w:val="right"/>
              <w:rPr>
                <w:rFonts w:ascii="Garamond" w:hAnsi="Garamond"/>
              </w:rPr>
            </w:pPr>
            <w:r>
              <w:rPr>
                <w:rFonts w:ascii="Garamond" w:hAnsi="Garamond"/>
              </w:rPr>
              <w:t>3 447</w:t>
            </w:r>
          </w:p>
        </w:tc>
      </w:tr>
    </w:tbl>
    <w:p w:rsidR="00C36A45" w:rsidRDefault="00C36A45" w:rsidP="00C36A45">
      <w:pPr>
        <w:rPr>
          <w:rFonts w:ascii="Garamond" w:hAnsi="Garamond"/>
        </w:rPr>
      </w:pPr>
    </w:p>
    <w:tbl>
      <w:tblPr>
        <w:tblW w:w="14580" w:type="dxa"/>
        <w:tblInd w:w="-562" w:type="dxa"/>
        <w:tblLook w:val="04A0" w:firstRow="1" w:lastRow="0" w:firstColumn="1" w:lastColumn="0" w:noHBand="0" w:noVBand="1"/>
      </w:tblPr>
      <w:tblGrid>
        <w:gridCol w:w="9026"/>
        <w:gridCol w:w="1480"/>
        <w:gridCol w:w="1404"/>
        <w:gridCol w:w="1173"/>
        <w:gridCol w:w="1497"/>
      </w:tblGrid>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Razdoblje: 01.01.2016. - 31.12.2016.</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04"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Objekt lokacija - Grad općina: Sve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04"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55"/>
        </w:trPr>
        <w:tc>
          <w:tcPr>
            <w:tcW w:w="13083" w:type="dxa"/>
            <w:gridSpan w:val="4"/>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Kategorija plaćanja BP - Kategorija plaćanja BP: Djeca : do 12 godina, Đaci koji nemaju prebivalište u općini ili gradu u kojem se školuju,</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r>
      <w:tr w:rsidR="00C36A45" w:rsidRPr="00C77A0B" w:rsidTr="00B71F7C">
        <w:trPr>
          <w:trHeight w:val="255"/>
        </w:trPr>
        <w:tc>
          <w:tcPr>
            <w:tcW w:w="11910" w:type="dxa"/>
            <w:gridSpan w:val="3"/>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Osobe koje uslugu noćenja koriste u okviru ostvarivanja programa socijalne skrbi, Osobe sa  tjelesnim invaliditetom 70 % i više,</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55"/>
        </w:trPr>
        <w:tc>
          <w:tcPr>
            <w:tcW w:w="11910" w:type="dxa"/>
            <w:gridSpan w:val="3"/>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Pratitelj osobe sa tjelesnim invaliditetom 70% i više, Putnici na putničkom brodu u međunarodnom pomorskom prometu kada se</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brod nalazi na vezu u luci, Sezonski radnici,</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04"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55"/>
        </w:trPr>
        <w:tc>
          <w:tcPr>
            <w:tcW w:w="13083" w:type="dxa"/>
            <w:gridSpan w:val="4"/>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Studenti koji nemaju prebivalište u općini ili gradu u kojem se školuju, Sudionici školskih paket aranžmana odobrenih od strane školske</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ustanove, Vlasnici kuće za odmor i članovi njegove obitelji, Vlasnik izvorne stare obiteljske kuće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p>
        </w:tc>
        <w:tc>
          <w:tcPr>
            <w:tcW w:w="1404"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173"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c>
          <w:tcPr>
            <w:tcW w:w="1497" w:type="dxa"/>
            <w:tcBorders>
              <w:top w:val="nil"/>
              <w:left w:val="nil"/>
              <w:bottom w:val="nil"/>
              <w:right w:val="nil"/>
            </w:tcBorders>
            <w:shd w:val="clear" w:color="auto" w:fill="auto"/>
            <w:noWrap/>
            <w:vAlign w:val="bottom"/>
            <w:hideMark/>
          </w:tcPr>
          <w:p w:rsidR="00C36A45" w:rsidRPr="00C77A0B" w:rsidRDefault="00C36A45" w:rsidP="00B71F7C">
            <w:pPr>
              <w:rPr>
                <w:sz w:val="20"/>
                <w:szCs w:val="20"/>
              </w:rPr>
            </w:pPr>
          </w:p>
        </w:tc>
      </w:tr>
      <w:tr w:rsidR="00C36A45" w:rsidRPr="00C77A0B" w:rsidTr="00B71F7C">
        <w:trPr>
          <w:trHeight w:val="267"/>
        </w:trPr>
        <w:tc>
          <w:tcPr>
            <w:tcW w:w="9026" w:type="dxa"/>
            <w:tcBorders>
              <w:top w:val="nil"/>
              <w:left w:val="nil"/>
              <w:bottom w:val="nil"/>
              <w:right w:val="nil"/>
            </w:tcBorders>
            <w:shd w:val="clear" w:color="auto" w:fill="auto"/>
            <w:vAlign w:val="center"/>
            <w:hideMark/>
          </w:tcPr>
          <w:p w:rsidR="00C36A45" w:rsidRPr="00C77A0B" w:rsidRDefault="00C36A45" w:rsidP="00B71F7C">
            <w:pPr>
              <w:jc w:val="center"/>
              <w:rPr>
                <w:rFonts w:ascii="Tahoma" w:hAnsi="Tahoma" w:cs="Tahoma"/>
                <w:b/>
                <w:bCs/>
                <w:sz w:val="18"/>
                <w:szCs w:val="18"/>
              </w:rPr>
            </w:pPr>
            <w:r w:rsidRPr="00C77A0B">
              <w:rPr>
                <w:rFonts w:ascii="Tahoma" w:hAnsi="Tahoma" w:cs="Tahoma"/>
                <w:b/>
                <w:bCs/>
                <w:sz w:val="18"/>
                <w:szCs w:val="18"/>
              </w:rPr>
              <w:t>Kategorija plaćanja BP</w:t>
            </w:r>
            <w:r w:rsidRPr="00C77A0B">
              <w:rPr>
                <w:rFonts w:ascii="Tahoma" w:hAnsi="Tahoma" w:cs="Tahoma"/>
                <w:b/>
                <w:bCs/>
                <w:sz w:val="18"/>
                <w:szCs w:val="18"/>
              </w:rPr>
              <w:br/>
            </w:r>
          </w:p>
        </w:tc>
        <w:tc>
          <w:tcPr>
            <w:tcW w:w="1480" w:type="dxa"/>
            <w:tcBorders>
              <w:top w:val="nil"/>
              <w:left w:val="nil"/>
              <w:bottom w:val="nil"/>
              <w:right w:val="nil"/>
            </w:tcBorders>
            <w:shd w:val="clear" w:color="auto" w:fill="auto"/>
            <w:noWrap/>
            <w:vAlign w:val="center"/>
            <w:hideMark/>
          </w:tcPr>
          <w:p w:rsidR="00C36A45" w:rsidRPr="00C77A0B" w:rsidRDefault="00C36A45" w:rsidP="00B71F7C">
            <w:pPr>
              <w:jc w:val="center"/>
              <w:rPr>
                <w:rFonts w:ascii="Tahoma" w:hAnsi="Tahoma" w:cs="Tahoma"/>
                <w:b/>
                <w:bCs/>
                <w:sz w:val="18"/>
                <w:szCs w:val="18"/>
              </w:rPr>
            </w:pPr>
            <w:r w:rsidRPr="00C77A0B">
              <w:rPr>
                <w:rFonts w:ascii="Tahoma" w:hAnsi="Tahoma" w:cs="Tahoma"/>
                <w:b/>
                <w:bCs/>
                <w:sz w:val="18"/>
                <w:szCs w:val="18"/>
              </w:rPr>
              <w:t>Broj noćenja</w:t>
            </w:r>
          </w:p>
        </w:tc>
        <w:tc>
          <w:tcPr>
            <w:tcW w:w="1404" w:type="dxa"/>
            <w:tcBorders>
              <w:top w:val="nil"/>
              <w:left w:val="nil"/>
              <w:bottom w:val="nil"/>
              <w:right w:val="nil"/>
            </w:tcBorders>
            <w:shd w:val="clear" w:color="auto" w:fill="auto"/>
            <w:noWrap/>
            <w:vAlign w:val="center"/>
            <w:hideMark/>
          </w:tcPr>
          <w:p w:rsidR="00C36A45" w:rsidRPr="00C77A0B" w:rsidRDefault="00C36A45" w:rsidP="00B71F7C">
            <w:pPr>
              <w:jc w:val="center"/>
              <w:rPr>
                <w:rFonts w:ascii="Tahoma" w:hAnsi="Tahoma" w:cs="Tahoma"/>
                <w:b/>
                <w:bCs/>
                <w:sz w:val="18"/>
                <w:szCs w:val="18"/>
              </w:rPr>
            </w:pPr>
            <w:r w:rsidRPr="00C77A0B">
              <w:rPr>
                <w:rFonts w:ascii="Tahoma" w:hAnsi="Tahoma" w:cs="Tahoma"/>
                <w:b/>
                <w:bCs/>
                <w:sz w:val="18"/>
                <w:szCs w:val="18"/>
              </w:rPr>
              <w:t>Broj dolazaka</w:t>
            </w:r>
          </w:p>
        </w:tc>
        <w:tc>
          <w:tcPr>
            <w:tcW w:w="1173" w:type="dxa"/>
            <w:tcBorders>
              <w:top w:val="nil"/>
              <w:left w:val="nil"/>
              <w:bottom w:val="nil"/>
              <w:right w:val="nil"/>
            </w:tcBorders>
            <w:shd w:val="clear" w:color="auto" w:fill="auto"/>
            <w:noWrap/>
            <w:vAlign w:val="center"/>
            <w:hideMark/>
          </w:tcPr>
          <w:p w:rsidR="00C36A45" w:rsidRPr="00C77A0B" w:rsidRDefault="00C36A45" w:rsidP="00B71F7C">
            <w:pPr>
              <w:jc w:val="center"/>
              <w:rPr>
                <w:rFonts w:ascii="Tahoma" w:hAnsi="Tahoma" w:cs="Tahoma"/>
                <w:b/>
                <w:bCs/>
                <w:sz w:val="18"/>
                <w:szCs w:val="18"/>
              </w:rPr>
            </w:pPr>
            <w:r w:rsidRPr="00C77A0B">
              <w:rPr>
                <w:rFonts w:ascii="Tahoma" w:hAnsi="Tahoma" w:cs="Tahoma"/>
                <w:b/>
                <w:bCs/>
                <w:sz w:val="18"/>
                <w:szCs w:val="18"/>
              </w:rPr>
              <w:t>Broj turista</w:t>
            </w:r>
          </w:p>
        </w:tc>
        <w:tc>
          <w:tcPr>
            <w:tcW w:w="1497" w:type="dxa"/>
            <w:tcBorders>
              <w:top w:val="nil"/>
              <w:left w:val="nil"/>
              <w:bottom w:val="nil"/>
              <w:right w:val="nil"/>
            </w:tcBorders>
            <w:shd w:val="clear" w:color="auto" w:fill="auto"/>
            <w:noWrap/>
            <w:vAlign w:val="center"/>
            <w:hideMark/>
          </w:tcPr>
          <w:p w:rsidR="00C36A45" w:rsidRPr="00C77A0B" w:rsidRDefault="00C36A45" w:rsidP="00B71F7C">
            <w:pPr>
              <w:jc w:val="center"/>
              <w:rPr>
                <w:rFonts w:ascii="Tahoma" w:hAnsi="Tahoma" w:cs="Tahoma"/>
                <w:b/>
                <w:bCs/>
                <w:sz w:val="18"/>
                <w:szCs w:val="18"/>
              </w:rPr>
            </w:pPr>
            <w:r w:rsidRPr="00C77A0B">
              <w:rPr>
                <w:rFonts w:ascii="Tahoma" w:hAnsi="Tahoma" w:cs="Tahoma"/>
                <w:b/>
                <w:bCs/>
                <w:sz w:val="18"/>
                <w:szCs w:val="18"/>
              </w:rPr>
              <w:t>Prosječna popunjenost objekta</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Djeca : do 12 godina</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1.529</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952</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953</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Đaci koji nemaju prebivalište u općini ili gradu u kojem se školuju</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Osobe koje uslugu noćenja koriste u okviru ostvarivanja programa socijalne skrbi</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Osobe sa tjelesnim invaliditetom 70% i više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192</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105</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105</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Pratitelj osobe sa tjelesnim invaliditetom 70% i više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28</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16</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16</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18"/>
                <w:szCs w:val="18"/>
              </w:rPr>
            </w:pPr>
            <w:r w:rsidRPr="00C77A0B">
              <w:rPr>
                <w:rFonts w:ascii="Tahoma" w:hAnsi="Tahoma" w:cs="Tahoma"/>
                <w:sz w:val="18"/>
                <w:szCs w:val="18"/>
              </w:rPr>
              <w:t>Putnici na putničkom brodu u međunarodnom pomorskom prometu kada se brod nalazi na vezu u luci</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Sezonski radnici</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3.447</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761</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743</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Studenti koji nemaju prebivalište u općini ili gradu u kojem se školuju</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12</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12</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12</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lastRenderedPageBreak/>
              <w:t>Sudionici školskih paket aranžmana odobrenih od strane školske ustanove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30.714</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26.355</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26.355</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Vlasnici kuće za odmor i članovi njegove obitelji</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B71F7C">
        <w:trPr>
          <w:trHeight w:val="255"/>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sz w:val="20"/>
                <w:szCs w:val="20"/>
              </w:rPr>
            </w:pPr>
            <w:r w:rsidRPr="00C77A0B">
              <w:rPr>
                <w:rFonts w:ascii="Tahoma" w:hAnsi="Tahoma" w:cs="Tahoma"/>
                <w:sz w:val="20"/>
                <w:szCs w:val="20"/>
              </w:rPr>
              <w:t>Vlasnik izvorne stare obiteljske kuće</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0</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sz w:val="20"/>
                <w:szCs w:val="20"/>
              </w:rPr>
            </w:pPr>
            <w:r w:rsidRPr="00C77A0B">
              <w:rPr>
                <w:rFonts w:ascii="Tahoma" w:hAnsi="Tahoma" w:cs="Tahoma"/>
                <w:sz w:val="20"/>
                <w:szCs w:val="20"/>
              </w:rPr>
              <w:t>30,95%</w:t>
            </w:r>
          </w:p>
        </w:tc>
      </w:tr>
      <w:tr w:rsidR="00C36A45" w:rsidRPr="00C77A0B" w:rsidTr="009F0306">
        <w:trPr>
          <w:trHeight w:val="372"/>
        </w:trPr>
        <w:tc>
          <w:tcPr>
            <w:tcW w:w="9026" w:type="dxa"/>
            <w:tcBorders>
              <w:top w:val="nil"/>
              <w:left w:val="nil"/>
              <w:bottom w:val="nil"/>
              <w:right w:val="nil"/>
            </w:tcBorders>
            <w:shd w:val="clear" w:color="auto" w:fill="auto"/>
            <w:noWrap/>
            <w:vAlign w:val="bottom"/>
            <w:hideMark/>
          </w:tcPr>
          <w:p w:rsidR="00C36A45" w:rsidRPr="00C77A0B" w:rsidRDefault="00C36A45" w:rsidP="00B71F7C">
            <w:pPr>
              <w:rPr>
                <w:rFonts w:ascii="Tahoma" w:hAnsi="Tahoma" w:cs="Tahoma"/>
                <w:b/>
                <w:bCs/>
                <w:sz w:val="20"/>
                <w:szCs w:val="20"/>
              </w:rPr>
            </w:pPr>
            <w:r w:rsidRPr="00C77A0B">
              <w:rPr>
                <w:rFonts w:ascii="Tahoma" w:hAnsi="Tahoma" w:cs="Tahoma"/>
                <w:b/>
                <w:bCs/>
                <w:sz w:val="20"/>
                <w:szCs w:val="20"/>
              </w:rPr>
              <w:t>Ukupno</w:t>
            </w:r>
          </w:p>
        </w:tc>
        <w:tc>
          <w:tcPr>
            <w:tcW w:w="1480"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b/>
                <w:bCs/>
                <w:sz w:val="20"/>
                <w:szCs w:val="20"/>
              </w:rPr>
            </w:pPr>
            <w:r w:rsidRPr="00C77A0B">
              <w:rPr>
                <w:rFonts w:ascii="Tahoma" w:hAnsi="Tahoma" w:cs="Tahoma"/>
                <w:b/>
                <w:bCs/>
                <w:sz w:val="20"/>
                <w:szCs w:val="20"/>
              </w:rPr>
              <w:t>35.922</w:t>
            </w:r>
          </w:p>
        </w:tc>
        <w:tc>
          <w:tcPr>
            <w:tcW w:w="1404"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b/>
                <w:bCs/>
                <w:sz w:val="20"/>
                <w:szCs w:val="20"/>
              </w:rPr>
            </w:pPr>
            <w:r w:rsidRPr="00C77A0B">
              <w:rPr>
                <w:rFonts w:ascii="Tahoma" w:hAnsi="Tahoma" w:cs="Tahoma"/>
                <w:b/>
                <w:bCs/>
                <w:sz w:val="20"/>
                <w:szCs w:val="20"/>
              </w:rPr>
              <w:t>28.201</w:t>
            </w:r>
          </w:p>
        </w:tc>
        <w:tc>
          <w:tcPr>
            <w:tcW w:w="1173"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b/>
                <w:bCs/>
                <w:sz w:val="20"/>
                <w:szCs w:val="20"/>
              </w:rPr>
            </w:pPr>
            <w:r w:rsidRPr="00C77A0B">
              <w:rPr>
                <w:rFonts w:ascii="Tahoma" w:hAnsi="Tahoma" w:cs="Tahoma"/>
                <w:b/>
                <w:bCs/>
                <w:sz w:val="20"/>
                <w:szCs w:val="20"/>
              </w:rPr>
              <w:t>28.184</w:t>
            </w:r>
          </w:p>
        </w:tc>
        <w:tc>
          <w:tcPr>
            <w:tcW w:w="1497" w:type="dxa"/>
            <w:tcBorders>
              <w:top w:val="nil"/>
              <w:left w:val="nil"/>
              <w:bottom w:val="nil"/>
              <w:right w:val="nil"/>
            </w:tcBorders>
            <w:shd w:val="clear" w:color="auto" w:fill="auto"/>
            <w:noWrap/>
            <w:vAlign w:val="bottom"/>
            <w:hideMark/>
          </w:tcPr>
          <w:p w:rsidR="00C36A45" w:rsidRPr="00C77A0B" w:rsidRDefault="00C36A45" w:rsidP="00B71F7C">
            <w:pPr>
              <w:jc w:val="right"/>
              <w:rPr>
                <w:rFonts w:ascii="Tahoma" w:hAnsi="Tahoma" w:cs="Tahoma"/>
                <w:b/>
                <w:bCs/>
                <w:sz w:val="20"/>
                <w:szCs w:val="20"/>
              </w:rPr>
            </w:pPr>
            <w:r w:rsidRPr="00C77A0B">
              <w:rPr>
                <w:rFonts w:ascii="Tahoma" w:hAnsi="Tahoma" w:cs="Tahoma"/>
                <w:b/>
                <w:bCs/>
                <w:sz w:val="20"/>
                <w:szCs w:val="20"/>
              </w:rPr>
              <w:t>30,95%</w:t>
            </w:r>
          </w:p>
        </w:tc>
      </w:tr>
    </w:tbl>
    <w:p w:rsidR="00C36A45" w:rsidRDefault="00C36A45" w:rsidP="000D09CE">
      <w:pPr>
        <w:sectPr w:rsidR="00C36A45" w:rsidSect="00C36A45">
          <w:pgSz w:w="16838" w:h="11906" w:orient="landscape"/>
          <w:pgMar w:top="1797" w:right="1440" w:bottom="1797" w:left="1440" w:header="720" w:footer="720" w:gutter="0"/>
          <w:cols w:space="720"/>
          <w:titlePg/>
        </w:sectPr>
      </w:pPr>
      <w:bookmarkStart w:id="0" w:name="_GoBack"/>
      <w:bookmarkEnd w:id="0"/>
    </w:p>
    <w:p w:rsidR="00C36A45" w:rsidRPr="000D09CE" w:rsidRDefault="00C36A45" w:rsidP="000D09CE"/>
    <w:sectPr w:rsidR="00C36A45" w:rsidRPr="000D09CE">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39" w:rsidRDefault="00441439" w:rsidP="000E286E">
      <w:r>
        <w:separator/>
      </w:r>
    </w:p>
  </w:endnote>
  <w:endnote w:type="continuationSeparator" w:id="0">
    <w:p w:rsidR="00441439" w:rsidRDefault="00441439" w:rsidP="000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ffraLight-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CE" w:rsidRDefault="000D09C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D09CE" w:rsidRDefault="000D09C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CE" w:rsidRDefault="000D09CE" w:rsidP="000932F1">
    <w:pPr>
      <w:pStyle w:val="Podnoje"/>
      <w:framePr w:wrap="notBeside"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C1E2A">
      <w:rPr>
        <w:rStyle w:val="Brojstranice"/>
        <w:noProof/>
      </w:rPr>
      <w:t>28</w:t>
    </w:r>
    <w:r>
      <w:rPr>
        <w:rStyle w:val="Brojstranice"/>
      </w:rPr>
      <w:fldChar w:fldCharType="end"/>
    </w:r>
  </w:p>
  <w:p w:rsidR="000D09CE" w:rsidRDefault="000D09CE" w:rsidP="000932F1">
    <w:pPr>
      <w:pStyle w:val="Podnoje"/>
      <w:rPr>
        <w:color w:val="808080"/>
        <w:sz w:val="16"/>
      </w:rPr>
    </w:pPr>
    <w:r>
      <w:rPr>
        <w:color w:val="808080"/>
        <w:sz w:val="16"/>
      </w:rPr>
      <w:t xml:space="preserve">                                           Turistička zajednica Vukovarsko – srijemske županije, Glagoljaška 27, Vinkovci</w:t>
    </w:r>
  </w:p>
  <w:p w:rsidR="000D09CE" w:rsidRDefault="000D09CE">
    <w:pPr>
      <w:pStyle w:val="Podnoje"/>
      <w:jc w:val="center"/>
      <w:rPr>
        <w:color w:val="808080"/>
        <w:sz w:val="16"/>
      </w:rPr>
    </w:pPr>
    <w:proofErr w:type="spellStart"/>
    <w:r>
      <w:rPr>
        <w:color w:val="808080"/>
        <w:sz w:val="16"/>
      </w:rPr>
      <w:t>tel</w:t>
    </w:r>
    <w:proofErr w:type="spellEnd"/>
    <w:r>
      <w:rPr>
        <w:color w:val="808080"/>
        <w:sz w:val="16"/>
      </w:rPr>
      <w:t xml:space="preserve"> 032 338 425; </w:t>
    </w:r>
    <w:proofErr w:type="spellStart"/>
    <w:r>
      <w:rPr>
        <w:color w:val="808080"/>
        <w:sz w:val="16"/>
      </w:rPr>
      <w:t>tel</w:t>
    </w:r>
    <w:proofErr w:type="spellEnd"/>
    <w:r>
      <w:rPr>
        <w:color w:val="808080"/>
        <w:sz w:val="16"/>
      </w:rPr>
      <w:t xml:space="preserve">/fax 032 344 034, e mail: </w:t>
    </w:r>
    <w:hyperlink r:id="rId1" w:history="1">
      <w:proofErr w:type="spellStart"/>
      <w:r>
        <w:rPr>
          <w:rStyle w:val="Hiperveza"/>
          <w:color w:val="808080"/>
          <w:sz w:val="16"/>
        </w:rPr>
        <w:t>turisticka-zajednica@vk.t-com.hr</w:t>
      </w:r>
      <w:proofErr w:type="spellEnd"/>
    </w:hyperlink>
    <w:r>
      <w:rPr>
        <w:color w:val="808080"/>
        <w:sz w:val="16"/>
      </w:rPr>
      <w:t xml:space="preserve">; </w:t>
    </w:r>
    <w:hyperlink w:history="1"/>
    <w:proofErr w:type="spellStart"/>
    <w:r>
      <w:rPr>
        <w:color w:val="808080"/>
        <w:sz w:val="16"/>
      </w:rPr>
      <w:t>www.visitvukovarsrijem.com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39" w:rsidRDefault="00441439" w:rsidP="000E286E">
      <w:r>
        <w:separator/>
      </w:r>
    </w:p>
  </w:footnote>
  <w:footnote w:type="continuationSeparator" w:id="0">
    <w:p w:rsidR="00441439" w:rsidRDefault="00441439" w:rsidP="000E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CE" w:rsidRDefault="000D09CE" w:rsidP="000932F1">
    <w:pPr>
      <w:pStyle w:val="Zaglavlje"/>
      <w:pBdr>
        <w:bottom w:val="single" w:sz="6" w:space="1" w:color="auto"/>
      </w:pBdr>
      <w:jc w:val="center"/>
      <w:rPr>
        <w:color w:val="808080"/>
        <w:sz w:val="16"/>
      </w:rPr>
    </w:pPr>
    <w:r>
      <w:rPr>
        <w:color w:val="808080"/>
        <w:sz w:val="16"/>
      </w:rPr>
      <w:t>Izvješće o radu s financijskim izvješćem u 2016. godini</w:t>
    </w:r>
  </w:p>
  <w:p w:rsidR="000D09CE" w:rsidRDefault="000D09CE">
    <w:pPr>
      <w:pStyle w:val="Zaglavlj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1D"/>
    <w:multiLevelType w:val="multilevel"/>
    <w:tmpl w:val="D94E396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3906043"/>
    <w:multiLevelType w:val="hybridMultilevel"/>
    <w:tmpl w:val="7B8AD4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C3660E"/>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37"/>
        </w:tabs>
        <w:ind w:left="213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52E5E03"/>
    <w:multiLevelType w:val="hybridMultilevel"/>
    <w:tmpl w:val="B0D0B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2547B4"/>
    <w:multiLevelType w:val="hybridMultilevel"/>
    <w:tmpl w:val="3D30B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042C82"/>
    <w:multiLevelType w:val="hybridMultilevel"/>
    <w:tmpl w:val="66CC17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E7558BF"/>
    <w:multiLevelType w:val="hybridMultilevel"/>
    <w:tmpl w:val="C20A783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28C4681"/>
    <w:multiLevelType w:val="hybridMultilevel"/>
    <w:tmpl w:val="D9F08D90"/>
    <w:lvl w:ilvl="0" w:tplc="CF9E8B84">
      <w:start w:val="2"/>
      <w:numFmt w:val="bullet"/>
      <w:lvlText w:val="-"/>
      <w:lvlJc w:val="left"/>
      <w:pPr>
        <w:tabs>
          <w:tab w:val="num" w:pos="1800"/>
        </w:tabs>
        <w:ind w:left="1800" w:hanging="360"/>
      </w:pPr>
      <w:rPr>
        <w:rFonts w:ascii="Times New Roman" w:eastAsia="Batang"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E23453"/>
    <w:multiLevelType w:val="hybridMultilevel"/>
    <w:tmpl w:val="3D44C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22F8D"/>
    <w:multiLevelType w:val="multilevel"/>
    <w:tmpl w:val="E16470E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74B5346"/>
    <w:multiLevelType w:val="hybridMultilevel"/>
    <w:tmpl w:val="BF82596E"/>
    <w:lvl w:ilvl="0" w:tplc="238C21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9337E79"/>
    <w:multiLevelType w:val="hybridMultilevel"/>
    <w:tmpl w:val="570E2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01437D"/>
    <w:multiLevelType w:val="hybridMultilevel"/>
    <w:tmpl w:val="BB74ED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388532E"/>
    <w:multiLevelType w:val="hybridMultilevel"/>
    <w:tmpl w:val="BC1898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8B5153"/>
    <w:multiLevelType w:val="hybridMultilevel"/>
    <w:tmpl w:val="5C76B7F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76472E2"/>
    <w:multiLevelType w:val="hybridMultilevel"/>
    <w:tmpl w:val="9490E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2012FA"/>
    <w:multiLevelType w:val="hybridMultilevel"/>
    <w:tmpl w:val="E7C4DFD8"/>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CFD14D4"/>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EEC4052"/>
    <w:multiLevelType w:val="multilevel"/>
    <w:tmpl w:val="98F0B8A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428"/>
        </w:tabs>
        <w:ind w:left="1428" w:hanging="720"/>
      </w:pPr>
      <w:rPr>
        <w:rFonts w:hint="default"/>
      </w:rPr>
    </w:lvl>
    <w:lvl w:ilvl="2">
      <w:start w:val="4"/>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30A44156"/>
    <w:multiLevelType w:val="hybridMultilevel"/>
    <w:tmpl w:val="8D02F1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4FB32E6"/>
    <w:multiLevelType w:val="hybridMultilevel"/>
    <w:tmpl w:val="CFF458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652304A"/>
    <w:multiLevelType w:val="hybridMultilevel"/>
    <w:tmpl w:val="AA180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9D1508"/>
    <w:multiLevelType w:val="multilevel"/>
    <w:tmpl w:val="C7522A80"/>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15:restartNumberingAfterBreak="0">
    <w:nsid w:val="3AD82C68"/>
    <w:multiLevelType w:val="hybridMultilevel"/>
    <w:tmpl w:val="4E8E0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CFC5F3A"/>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D42564C"/>
    <w:multiLevelType w:val="hybridMultilevel"/>
    <w:tmpl w:val="B34010C8"/>
    <w:lvl w:ilvl="0" w:tplc="1EBC5756">
      <w:start w:val="1"/>
      <w:numFmt w:val="upperRoman"/>
      <w:pStyle w:val="Naslov3"/>
      <w:lvlText w:val="%1."/>
      <w:lvlJc w:val="left"/>
      <w:pPr>
        <w:tabs>
          <w:tab w:val="num" w:pos="1080"/>
        </w:tabs>
        <w:ind w:left="1080" w:hanging="720"/>
      </w:pPr>
      <w:rPr>
        <w:rFonts w:hint="default"/>
      </w:rPr>
    </w:lvl>
    <w:lvl w:ilvl="1" w:tplc="48683ABC">
      <w:start w:val="1"/>
      <w:numFmt w:val="decimal"/>
      <w:lvlText w:val="%2."/>
      <w:lvlJc w:val="left"/>
      <w:pPr>
        <w:tabs>
          <w:tab w:val="num" w:pos="1440"/>
        </w:tabs>
        <w:ind w:left="1440" w:hanging="360"/>
      </w:pPr>
      <w:rPr>
        <w:rFonts w:hint="default"/>
      </w:rPr>
    </w:lvl>
    <w:lvl w:ilvl="2" w:tplc="1F5C4D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585B4A"/>
    <w:multiLevelType w:val="hybridMultilevel"/>
    <w:tmpl w:val="1F4E3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0527E4"/>
    <w:multiLevelType w:val="multilevel"/>
    <w:tmpl w:val="1A3603C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0E72F1"/>
    <w:multiLevelType w:val="hybridMultilevel"/>
    <w:tmpl w:val="BD1ECFEA"/>
    <w:lvl w:ilvl="0" w:tplc="041A0003">
      <w:start w:val="1"/>
      <w:numFmt w:val="bullet"/>
      <w:lvlText w:val="o"/>
      <w:lvlJc w:val="left"/>
      <w:pPr>
        <w:tabs>
          <w:tab w:val="num" w:pos="1485"/>
        </w:tabs>
        <w:ind w:left="1485" w:hanging="360"/>
      </w:pPr>
      <w:rPr>
        <w:rFonts w:ascii="Courier New" w:hAnsi="Courier New" w:hint="default"/>
      </w:rPr>
    </w:lvl>
    <w:lvl w:ilvl="1" w:tplc="041A0003" w:tentative="1">
      <w:start w:val="1"/>
      <w:numFmt w:val="bullet"/>
      <w:lvlText w:val="o"/>
      <w:lvlJc w:val="left"/>
      <w:pPr>
        <w:tabs>
          <w:tab w:val="num" w:pos="2205"/>
        </w:tabs>
        <w:ind w:left="2205" w:hanging="360"/>
      </w:pPr>
      <w:rPr>
        <w:rFonts w:ascii="Courier New" w:hAnsi="Courier New" w:cs="Courier New" w:hint="default"/>
      </w:rPr>
    </w:lvl>
    <w:lvl w:ilvl="2" w:tplc="041A0005" w:tentative="1">
      <w:start w:val="1"/>
      <w:numFmt w:val="bullet"/>
      <w:lvlText w:val=""/>
      <w:lvlJc w:val="left"/>
      <w:pPr>
        <w:tabs>
          <w:tab w:val="num" w:pos="2925"/>
        </w:tabs>
        <w:ind w:left="2925" w:hanging="360"/>
      </w:pPr>
      <w:rPr>
        <w:rFonts w:ascii="Wingdings" w:hAnsi="Wingdings" w:hint="default"/>
      </w:rPr>
    </w:lvl>
    <w:lvl w:ilvl="3" w:tplc="041A0001" w:tentative="1">
      <w:start w:val="1"/>
      <w:numFmt w:val="bullet"/>
      <w:lvlText w:val=""/>
      <w:lvlJc w:val="left"/>
      <w:pPr>
        <w:tabs>
          <w:tab w:val="num" w:pos="3645"/>
        </w:tabs>
        <w:ind w:left="3645" w:hanging="360"/>
      </w:pPr>
      <w:rPr>
        <w:rFonts w:ascii="Symbol" w:hAnsi="Symbol" w:hint="default"/>
      </w:rPr>
    </w:lvl>
    <w:lvl w:ilvl="4" w:tplc="041A0003" w:tentative="1">
      <w:start w:val="1"/>
      <w:numFmt w:val="bullet"/>
      <w:lvlText w:val="o"/>
      <w:lvlJc w:val="left"/>
      <w:pPr>
        <w:tabs>
          <w:tab w:val="num" w:pos="4365"/>
        </w:tabs>
        <w:ind w:left="4365" w:hanging="360"/>
      </w:pPr>
      <w:rPr>
        <w:rFonts w:ascii="Courier New" w:hAnsi="Courier New" w:cs="Courier New" w:hint="default"/>
      </w:rPr>
    </w:lvl>
    <w:lvl w:ilvl="5" w:tplc="041A0005" w:tentative="1">
      <w:start w:val="1"/>
      <w:numFmt w:val="bullet"/>
      <w:lvlText w:val=""/>
      <w:lvlJc w:val="left"/>
      <w:pPr>
        <w:tabs>
          <w:tab w:val="num" w:pos="5085"/>
        </w:tabs>
        <w:ind w:left="5085" w:hanging="360"/>
      </w:pPr>
      <w:rPr>
        <w:rFonts w:ascii="Wingdings" w:hAnsi="Wingdings" w:hint="default"/>
      </w:rPr>
    </w:lvl>
    <w:lvl w:ilvl="6" w:tplc="041A0001" w:tentative="1">
      <w:start w:val="1"/>
      <w:numFmt w:val="bullet"/>
      <w:lvlText w:val=""/>
      <w:lvlJc w:val="left"/>
      <w:pPr>
        <w:tabs>
          <w:tab w:val="num" w:pos="5805"/>
        </w:tabs>
        <w:ind w:left="5805" w:hanging="360"/>
      </w:pPr>
      <w:rPr>
        <w:rFonts w:ascii="Symbol" w:hAnsi="Symbol" w:hint="default"/>
      </w:rPr>
    </w:lvl>
    <w:lvl w:ilvl="7" w:tplc="041A0003" w:tentative="1">
      <w:start w:val="1"/>
      <w:numFmt w:val="bullet"/>
      <w:lvlText w:val="o"/>
      <w:lvlJc w:val="left"/>
      <w:pPr>
        <w:tabs>
          <w:tab w:val="num" w:pos="6525"/>
        </w:tabs>
        <w:ind w:left="6525" w:hanging="360"/>
      </w:pPr>
      <w:rPr>
        <w:rFonts w:ascii="Courier New" w:hAnsi="Courier New" w:cs="Courier New" w:hint="default"/>
      </w:rPr>
    </w:lvl>
    <w:lvl w:ilvl="8" w:tplc="041A0005" w:tentative="1">
      <w:start w:val="1"/>
      <w:numFmt w:val="bullet"/>
      <w:lvlText w:val=""/>
      <w:lvlJc w:val="left"/>
      <w:pPr>
        <w:tabs>
          <w:tab w:val="num" w:pos="7245"/>
        </w:tabs>
        <w:ind w:left="7245" w:hanging="360"/>
      </w:pPr>
      <w:rPr>
        <w:rFonts w:ascii="Wingdings" w:hAnsi="Wingdings" w:hint="default"/>
      </w:rPr>
    </w:lvl>
  </w:abstractNum>
  <w:abstractNum w:abstractNumId="29" w15:restartNumberingAfterBreak="0">
    <w:nsid w:val="57AE69EB"/>
    <w:multiLevelType w:val="hybridMultilevel"/>
    <w:tmpl w:val="5CDA6F3A"/>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527E7"/>
    <w:multiLevelType w:val="multilevel"/>
    <w:tmpl w:val="0FA20402"/>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15:restartNumberingAfterBreak="0">
    <w:nsid w:val="5D66551E"/>
    <w:multiLevelType w:val="hybridMultilevel"/>
    <w:tmpl w:val="39F4A1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59528D"/>
    <w:multiLevelType w:val="multilevel"/>
    <w:tmpl w:val="47469C8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5E757A82"/>
    <w:multiLevelType w:val="hybridMultilevel"/>
    <w:tmpl w:val="711837C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65066159"/>
    <w:multiLevelType w:val="multilevel"/>
    <w:tmpl w:val="E398D428"/>
    <w:lvl w:ilvl="0">
      <w:start w:val="2"/>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67B859CE"/>
    <w:multiLevelType w:val="hybridMultilevel"/>
    <w:tmpl w:val="0A665700"/>
    <w:lvl w:ilvl="0" w:tplc="596A9E5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F558EA"/>
    <w:multiLevelType w:val="hybridMultilevel"/>
    <w:tmpl w:val="811A4E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6A6D56"/>
    <w:multiLevelType w:val="hybridMultilevel"/>
    <w:tmpl w:val="15780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AD7277"/>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6CC765C8"/>
    <w:multiLevelType w:val="multilevel"/>
    <w:tmpl w:val="984619AC"/>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0" w15:restartNumberingAfterBreak="0">
    <w:nsid w:val="6D314C0E"/>
    <w:multiLevelType w:val="hybridMultilevel"/>
    <w:tmpl w:val="03B219C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854E7"/>
    <w:multiLevelType w:val="hybridMultilevel"/>
    <w:tmpl w:val="6AA0DE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4338BB"/>
    <w:multiLevelType w:val="hybridMultilevel"/>
    <w:tmpl w:val="2CC86A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781295"/>
    <w:multiLevelType w:val="hybridMultilevel"/>
    <w:tmpl w:val="FF3EA9D2"/>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8D0716"/>
    <w:multiLevelType w:val="hybridMultilevel"/>
    <w:tmpl w:val="2640E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4251D4"/>
    <w:multiLevelType w:val="multilevel"/>
    <w:tmpl w:val="3B48907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15:restartNumberingAfterBreak="0">
    <w:nsid w:val="793C4343"/>
    <w:multiLevelType w:val="multilevel"/>
    <w:tmpl w:val="3E06CC2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428"/>
        </w:tabs>
        <w:ind w:left="1428" w:hanging="720"/>
      </w:pPr>
      <w:rPr>
        <w:rFonts w:hint="default"/>
      </w:rPr>
    </w:lvl>
    <w:lvl w:ilvl="2">
      <w:start w:val="5"/>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7" w15:restartNumberingAfterBreak="0">
    <w:nsid w:val="7F46632C"/>
    <w:multiLevelType w:val="multilevel"/>
    <w:tmpl w:val="C7522A80"/>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25"/>
  </w:num>
  <w:num w:numId="2">
    <w:abstractNumId w:val="21"/>
  </w:num>
  <w:num w:numId="3">
    <w:abstractNumId w:val="7"/>
  </w:num>
  <w:num w:numId="4">
    <w:abstractNumId w:val="16"/>
  </w:num>
  <w:num w:numId="5">
    <w:abstractNumId w:val="32"/>
  </w:num>
  <w:num w:numId="6">
    <w:abstractNumId w:val="18"/>
  </w:num>
  <w:num w:numId="7">
    <w:abstractNumId w:val="46"/>
  </w:num>
  <w:num w:numId="8">
    <w:abstractNumId w:val="17"/>
  </w:num>
  <w:num w:numId="9">
    <w:abstractNumId w:val="39"/>
  </w:num>
  <w:num w:numId="10">
    <w:abstractNumId w:val="30"/>
  </w:num>
  <w:num w:numId="11">
    <w:abstractNumId w:val="28"/>
  </w:num>
  <w:num w:numId="12">
    <w:abstractNumId w:val="43"/>
  </w:num>
  <w:num w:numId="13">
    <w:abstractNumId w:val="29"/>
  </w:num>
  <w:num w:numId="14">
    <w:abstractNumId w:val="14"/>
  </w:num>
  <w:num w:numId="15">
    <w:abstractNumId w:val="9"/>
  </w:num>
  <w:num w:numId="16">
    <w:abstractNumId w:val="40"/>
  </w:num>
  <w:num w:numId="17">
    <w:abstractNumId w:val="35"/>
  </w:num>
  <w:num w:numId="18">
    <w:abstractNumId w:val="0"/>
  </w:num>
  <w:num w:numId="19">
    <w:abstractNumId w:val="10"/>
  </w:num>
  <w:num w:numId="20">
    <w:abstractNumId w:val="4"/>
  </w:num>
  <w:num w:numId="21">
    <w:abstractNumId w:val="23"/>
  </w:num>
  <w:num w:numId="22">
    <w:abstractNumId w:val="37"/>
  </w:num>
  <w:num w:numId="23">
    <w:abstractNumId w:val="34"/>
  </w:num>
  <w:num w:numId="24">
    <w:abstractNumId w:val="20"/>
  </w:num>
  <w:num w:numId="25">
    <w:abstractNumId w:val="38"/>
  </w:num>
  <w:num w:numId="26">
    <w:abstractNumId w:val="27"/>
  </w:num>
  <w:num w:numId="27">
    <w:abstractNumId w:val="24"/>
  </w:num>
  <w:num w:numId="28">
    <w:abstractNumId w:val="22"/>
  </w:num>
  <w:num w:numId="29">
    <w:abstractNumId w:val="47"/>
  </w:num>
  <w:num w:numId="30">
    <w:abstractNumId w:val="2"/>
  </w:num>
  <w:num w:numId="31">
    <w:abstractNumId w:val="45"/>
  </w:num>
  <w:num w:numId="32">
    <w:abstractNumId w:val="42"/>
  </w:num>
  <w:num w:numId="33">
    <w:abstractNumId w:val="13"/>
  </w:num>
  <w:num w:numId="34">
    <w:abstractNumId w:val="19"/>
  </w:num>
  <w:num w:numId="35">
    <w:abstractNumId w:val="5"/>
  </w:num>
  <w:num w:numId="36">
    <w:abstractNumId w:val="36"/>
  </w:num>
  <w:num w:numId="37">
    <w:abstractNumId w:val="1"/>
  </w:num>
  <w:num w:numId="38">
    <w:abstractNumId w:val="12"/>
  </w:num>
  <w:num w:numId="39">
    <w:abstractNumId w:val="8"/>
  </w:num>
  <w:num w:numId="40">
    <w:abstractNumId w:val="44"/>
  </w:num>
  <w:num w:numId="41">
    <w:abstractNumId w:val="33"/>
  </w:num>
  <w:num w:numId="42">
    <w:abstractNumId w:val="15"/>
  </w:num>
  <w:num w:numId="43">
    <w:abstractNumId w:val="11"/>
  </w:num>
  <w:num w:numId="44">
    <w:abstractNumId w:val="41"/>
  </w:num>
  <w:num w:numId="45">
    <w:abstractNumId w:val="3"/>
  </w:num>
  <w:num w:numId="46">
    <w:abstractNumId w:val="6"/>
  </w:num>
  <w:num w:numId="47">
    <w:abstractNumId w:val="31"/>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F1"/>
    <w:rsid w:val="000267C2"/>
    <w:rsid w:val="00040321"/>
    <w:rsid w:val="00051965"/>
    <w:rsid w:val="00082857"/>
    <w:rsid w:val="00092506"/>
    <w:rsid w:val="000932F1"/>
    <w:rsid w:val="000B17E2"/>
    <w:rsid w:val="000B72AA"/>
    <w:rsid w:val="000C1E2A"/>
    <w:rsid w:val="000C5717"/>
    <w:rsid w:val="000C6486"/>
    <w:rsid w:val="000D09CE"/>
    <w:rsid w:val="000D1471"/>
    <w:rsid w:val="000D2E36"/>
    <w:rsid w:val="000E286E"/>
    <w:rsid w:val="000E47DC"/>
    <w:rsid w:val="000F4491"/>
    <w:rsid w:val="0013266D"/>
    <w:rsid w:val="00164987"/>
    <w:rsid w:val="001F152B"/>
    <w:rsid w:val="00224974"/>
    <w:rsid w:val="00232A2A"/>
    <w:rsid w:val="0023453F"/>
    <w:rsid w:val="00235ED1"/>
    <w:rsid w:val="00237F69"/>
    <w:rsid w:val="00246DFA"/>
    <w:rsid w:val="00281310"/>
    <w:rsid w:val="002815C3"/>
    <w:rsid w:val="0030748E"/>
    <w:rsid w:val="00307808"/>
    <w:rsid w:val="00336457"/>
    <w:rsid w:val="00361EDB"/>
    <w:rsid w:val="003620C6"/>
    <w:rsid w:val="0037105A"/>
    <w:rsid w:val="0038020A"/>
    <w:rsid w:val="003A40A9"/>
    <w:rsid w:val="003B4F83"/>
    <w:rsid w:val="003D026D"/>
    <w:rsid w:val="003E0ACE"/>
    <w:rsid w:val="003F4449"/>
    <w:rsid w:val="00433DE2"/>
    <w:rsid w:val="0043583A"/>
    <w:rsid w:val="00441439"/>
    <w:rsid w:val="00455D0D"/>
    <w:rsid w:val="00455E4C"/>
    <w:rsid w:val="00456B56"/>
    <w:rsid w:val="004B55BA"/>
    <w:rsid w:val="004D796A"/>
    <w:rsid w:val="004F0D80"/>
    <w:rsid w:val="00516D0D"/>
    <w:rsid w:val="005470FD"/>
    <w:rsid w:val="005621AB"/>
    <w:rsid w:val="00571A90"/>
    <w:rsid w:val="0059114A"/>
    <w:rsid w:val="005C0863"/>
    <w:rsid w:val="005E5F6E"/>
    <w:rsid w:val="005F3460"/>
    <w:rsid w:val="006140F1"/>
    <w:rsid w:val="00623D7A"/>
    <w:rsid w:val="00643059"/>
    <w:rsid w:val="0066056B"/>
    <w:rsid w:val="00672035"/>
    <w:rsid w:val="00695594"/>
    <w:rsid w:val="006B0577"/>
    <w:rsid w:val="006D00AC"/>
    <w:rsid w:val="006D5724"/>
    <w:rsid w:val="006E1CC9"/>
    <w:rsid w:val="006E5578"/>
    <w:rsid w:val="006F6F92"/>
    <w:rsid w:val="007457BF"/>
    <w:rsid w:val="0075633C"/>
    <w:rsid w:val="0077094F"/>
    <w:rsid w:val="007716DD"/>
    <w:rsid w:val="0077267C"/>
    <w:rsid w:val="00790221"/>
    <w:rsid w:val="008325CD"/>
    <w:rsid w:val="00847BA6"/>
    <w:rsid w:val="00865653"/>
    <w:rsid w:val="00877886"/>
    <w:rsid w:val="00887CEB"/>
    <w:rsid w:val="0089577C"/>
    <w:rsid w:val="008968D8"/>
    <w:rsid w:val="008C4C78"/>
    <w:rsid w:val="008C7AC7"/>
    <w:rsid w:val="008D64D7"/>
    <w:rsid w:val="0090725B"/>
    <w:rsid w:val="00911C33"/>
    <w:rsid w:val="009159B6"/>
    <w:rsid w:val="0091604F"/>
    <w:rsid w:val="009407FD"/>
    <w:rsid w:val="009A0388"/>
    <w:rsid w:val="009B150F"/>
    <w:rsid w:val="009B731E"/>
    <w:rsid w:val="009F0306"/>
    <w:rsid w:val="009F0EC2"/>
    <w:rsid w:val="009F6347"/>
    <w:rsid w:val="00A0737E"/>
    <w:rsid w:val="00A12FA6"/>
    <w:rsid w:val="00A1601A"/>
    <w:rsid w:val="00A86991"/>
    <w:rsid w:val="00AB6F8C"/>
    <w:rsid w:val="00AD2978"/>
    <w:rsid w:val="00B024CB"/>
    <w:rsid w:val="00B12126"/>
    <w:rsid w:val="00BD2991"/>
    <w:rsid w:val="00BF3834"/>
    <w:rsid w:val="00C31A49"/>
    <w:rsid w:val="00C36534"/>
    <w:rsid w:val="00C36A45"/>
    <w:rsid w:val="00C56F6E"/>
    <w:rsid w:val="00C81E2A"/>
    <w:rsid w:val="00C92106"/>
    <w:rsid w:val="00C9612B"/>
    <w:rsid w:val="00CA43FF"/>
    <w:rsid w:val="00CE5FCE"/>
    <w:rsid w:val="00D02671"/>
    <w:rsid w:val="00D46256"/>
    <w:rsid w:val="00D4757C"/>
    <w:rsid w:val="00DA3841"/>
    <w:rsid w:val="00DD230F"/>
    <w:rsid w:val="00DF4129"/>
    <w:rsid w:val="00DF68B6"/>
    <w:rsid w:val="00E012BF"/>
    <w:rsid w:val="00E1080C"/>
    <w:rsid w:val="00E27B32"/>
    <w:rsid w:val="00E926E3"/>
    <w:rsid w:val="00EC64E5"/>
    <w:rsid w:val="00ED1B52"/>
    <w:rsid w:val="00ED1EB6"/>
    <w:rsid w:val="00EE3518"/>
    <w:rsid w:val="00F25E88"/>
    <w:rsid w:val="00F306A0"/>
    <w:rsid w:val="00F614E3"/>
    <w:rsid w:val="00F641FC"/>
    <w:rsid w:val="00FA0B69"/>
    <w:rsid w:val="00FA6D38"/>
    <w:rsid w:val="00FB52E7"/>
    <w:rsid w:val="00FB6E1A"/>
    <w:rsid w:val="00FB7CFA"/>
    <w:rsid w:val="00FE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F5D35-1C51-474E-A6AD-7847B55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F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932F1"/>
    <w:pPr>
      <w:keepNext/>
      <w:outlineLvl w:val="0"/>
    </w:pPr>
    <w:rPr>
      <w:rFonts w:ascii="Garamond" w:hAnsi="Garamond"/>
      <w:szCs w:val="20"/>
      <w:lang w:eastAsia="en-US"/>
    </w:rPr>
  </w:style>
  <w:style w:type="paragraph" w:styleId="Naslov2">
    <w:name w:val="heading 2"/>
    <w:basedOn w:val="Normal"/>
    <w:next w:val="Normal"/>
    <w:link w:val="Naslov2Char"/>
    <w:qFormat/>
    <w:rsid w:val="000932F1"/>
    <w:pPr>
      <w:keepNext/>
      <w:jc w:val="center"/>
      <w:outlineLvl w:val="1"/>
    </w:pPr>
    <w:rPr>
      <w:rFonts w:ascii="Garamond" w:hAnsi="Garamond"/>
      <w:szCs w:val="20"/>
      <w:lang w:eastAsia="en-US"/>
    </w:rPr>
  </w:style>
  <w:style w:type="paragraph" w:styleId="Naslov3">
    <w:name w:val="heading 3"/>
    <w:basedOn w:val="Normal"/>
    <w:next w:val="Normal"/>
    <w:link w:val="Naslov3Char"/>
    <w:qFormat/>
    <w:rsid w:val="000932F1"/>
    <w:pPr>
      <w:keepNext/>
      <w:numPr>
        <w:numId w:val="1"/>
      </w:numPr>
      <w:outlineLvl w:val="2"/>
    </w:pPr>
    <w:rPr>
      <w:rFonts w:ascii="Garamond" w:hAnsi="Garamond"/>
      <w:b/>
      <w:bCs/>
      <w:i/>
      <w:i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932F1"/>
    <w:rPr>
      <w:rFonts w:ascii="Garamond" w:eastAsia="Times New Roman" w:hAnsi="Garamond" w:cs="Times New Roman"/>
      <w:sz w:val="24"/>
      <w:szCs w:val="20"/>
    </w:rPr>
  </w:style>
  <w:style w:type="character" w:customStyle="1" w:styleId="Naslov2Char">
    <w:name w:val="Naslov 2 Char"/>
    <w:basedOn w:val="Zadanifontodlomka"/>
    <w:link w:val="Naslov2"/>
    <w:rsid w:val="000932F1"/>
    <w:rPr>
      <w:rFonts w:ascii="Garamond" w:eastAsia="Times New Roman" w:hAnsi="Garamond" w:cs="Times New Roman"/>
      <w:sz w:val="24"/>
      <w:szCs w:val="20"/>
    </w:rPr>
  </w:style>
  <w:style w:type="character" w:customStyle="1" w:styleId="Naslov3Char">
    <w:name w:val="Naslov 3 Char"/>
    <w:basedOn w:val="Zadanifontodlomka"/>
    <w:link w:val="Naslov3"/>
    <w:rsid w:val="000932F1"/>
    <w:rPr>
      <w:rFonts w:ascii="Garamond" w:eastAsia="Times New Roman" w:hAnsi="Garamond" w:cs="Times New Roman"/>
      <w:b/>
      <w:bCs/>
      <w:i/>
      <w:iCs/>
      <w:sz w:val="24"/>
      <w:szCs w:val="20"/>
    </w:rPr>
  </w:style>
  <w:style w:type="paragraph" w:styleId="Tijeloteksta">
    <w:name w:val="Body Text"/>
    <w:aliases w:val=" uvlaka 3,  uvlaka 2"/>
    <w:basedOn w:val="Normal"/>
    <w:link w:val="TijelotekstaChar"/>
    <w:rsid w:val="000932F1"/>
    <w:pPr>
      <w:jc w:val="both"/>
    </w:pPr>
    <w:rPr>
      <w:rFonts w:ascii="Garamond" w:hAnsi="Garamond"/>
      <w:szCs w:val="20"/>
      <w:lang w:eastAsia="en-US"/>
    </w:rPr>
  </w:style>
  <w:style w:type="character" w:customStyle="1" w:styleId="TijelotekstaChar">
    <w:name w:val="Tijelo teksta Char"/>
    <w:aliases w:val=" uvlaka 3 Char,  uvlaka 2 Char"/>
    <w:basedOn w:val="Zadanifontodlomka"/>
    <w:link w:val="Tijeloteksta"/>
    <w:rsid w:val="000932F1"/>
    <w:rPr>
      <w:rFonts w:ascii="Garamond" w:eastAsia="Times New Roman" w:hAnsi="Garamond" w:cs="Times New Roman"/>
      <w:sz w:val="24"/>
      <w:szCs w:val="20"/>
    </w:rPr>
  </w:style>
  <w:style w:type="paragraph" w:styleId="Uvuenotijeloteksta">
    <w:name w:val="Body Text Indent"/>
    <w:basedOn w:val="Normal"/>
    <w:link w:val="UvuenotijelotekstaChar"/>
    <w:rsid w:val="000932F1"/>
    <w:pPr>
      <w:ind w:firstLine="720"/>
    </w:pPr>
    <w:rPr>
      <w:rFonts w:ascii="Garamond" w:hAnsi="Garamond"/>
      <w:szCs w:val="20"/>
      <w:lang w:eastAsia="en-US"/>
    </w:rPr>
  </w:style>
  <w:style w:type="character" w:customStyle="1" w:styleId="UvuenotijelotekstaChar">
    <w:name w:val="Uvučeno tijelo teksta Char"/>
    <w:basedOn w:val="Zadanifontodlomka"/>
    <w:link w:val="Uvuenotijeloteksta"/>
    <w:rsid w:val="000932F1"/>
    <w:rPr>
      <w:rFonts w:ascii="Garamond" w:eastAsia="Times New Roman" w:hAnsi="Garamond" w:cs="Times New Roman"/>
      <w:sz w:val="24"/>
      <w:szCs w:val="20"/>
    </w:rPr>
  </w:style>
  <w:style w:type="paragraph" w:styleId="Tijeloteksta3">
    <w:name w:val="Body Text 3"/>
    <w:basedOn w:val="Normal"/>
    <w:link w:val="Tijeloteksta3Char"/>
    <w:rsid w:val="000932F1"/>
    <w:pPr>
      <w:jc w:val="both"/>
    </w:pPr>
  </w:style>
  <w:style w:type="character" w:customStyle="1" w:styleId="Tijeloteksta3Char">
    <w:name w:val="Tijelo teksta 3 Char"/>
    <w:basedOn w:val="Zadanifontodlomka"/>
    <w:link w:val="Tijeloteksta3"/>
    <w:rsid w:val="000932F1"/>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0932F1"/>
    <w:rPr>
      <w:color w:val="0000FF"/>
      <w:u w:val="single"/>
    </w:rPr>
  </w:style>
  <w:style w:type="paragraph" w:styleId="Zaglavlje">
    <w:name w:val="header"/>
    <w:basedOn w:val="Normal"/>
    <w:link w:val="ZaglavljeChar"/>
    <w:uiPriority w:val="99"/>
    <w:rsid w:val="000932F1"/>
    <w:pPr>
      <w:tabs>
        <w:tab w:val="center" w:pos="4536"/>
        <w:tab w:val="right" w:pos="9072"/>
      </w:tabs>
    </w:pPr>
    <w:rPr>
      <w:sz w:val="20"/>
      <w:szCs w:val="20"/>
      <w:lang w:eastAsia="en-US"/>
    </w:rPr>
  </w:style>
  <w:style w:type="character" w:customStyle="1" w:styleId="ZaglavljeChar">
    <w:name w:val="Zaglavlje Char"/>
    <w:basedOn w:val="Zadanifontodlomka"/>
    <w:link w:val="Zaglavlje"/>
    <w:uiPriority w:val="99"/>
    <w:rsid w:val="000932F1"/>
    <w:rPr>
      <w:rFonts w:ascii="Times New Roman" w:eastAsia="Times New Roman" w:hAnsi="Times New Roman" w:cs="Times New Roman"/>
      <w:sz w:val="20"/>
      <w:szCs w:val="20"/>
    </w:rPr>
  </w:style>
  <w:style w:type="character" w:styleId="Brojstranice">
    <w:name w:val="page number"/>
    <w:basedOn w:val="Zadanifontodlomka"/>
    <w:rsid w:val="000932F1"/>
  </w:style>
  <w:style w:type="paragraph" w:styleId="Podnoje">
    <w:name w:val="footer"/>
    <w:basedOn w:val="Normal"/>
    <w:link w:val="PodnojeChar"/>
    <w:uiPriority w:val="99"/>
    <w:rsid w:val="000932F1"/>
    <w:pPr>
      <w:tabs>
        <w:tab w:val="center" w:pos="4536"/>
        <w:tab w:val="right" w:pos="9072"/>
      </w:tabs>
    </w:pPr>
    <w:rPr>
      <w:sz w:val="20"/>
      <w:szCs w:val="20"/>
      <w:lang w:eastAsia="en-US"/>
    </w:rPr>
  </w:style>
  <w:style w:type="character" w:customStyle="1" w:styleId="PodnojeChar">
    <w:name w:val="Podnožje Char"/>
    <w:basedOn w:val="Zadanifontodlomka"/>
    <w:link w:val="Podnoje"/>
    <w:uiPriority w:val="99"/>
    <w:rsid w:val="000932F1"/>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0932F1"/>
    <w:pPr>
      <w:ind w:firstLine="708"/>
      <w:jc w:val="both"/>
    </w:pPr>
    <w:rPr>
      <w:rFonts w:ascii="Garamond" w:hAnsi="Garamond"/>
    </w:rPr>
  </w:style>
  <w:style w:type="character" w:customStyle="1" w:styleId="Tijeloteksta-uvlaka2Char">
    <w:name w:val="Tijelo teksta - uvlaka 2 Char"/>
    <w:basedOn w:val="Zadanifontodlomka"/>
    <w:link w:val="Tijeloteksta-uvlaka2"/>
    <w:rsid w:val="000932F1"/>
    <w:rPr>
      <w:rFonts w:ascii="Garamond" w:eastAsia="Times New Roman" w:hAnsi="Garamond" w:cs="Times New Roman"/>
      <w:sz w:val="24"/>
      <w:szCs w:val="24"/>
      <w:lang w:eastAsia="hr-HR"/>
    </w:rPr>
  </w:style>
  <w:style w:type="paragraph" w:styleId="Odlomakpopisa">
    <w:name w:val="List Paragraph"/>
    <w:basedOn w:val="Normal"/>
    <w:uiPriority w:val="34"/>
    <w:qFormat/>
    <w:rsid w:val="000932F1"/>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39"/>
    <w:rsid w:val="000932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932F1"/>
    <w:pPr>
      <w:spacing w:after="0" w:line="240" w:lineRule="auto"/>
    </w:pPr>
    <w:rPr>
      <w:rFonts w:ascii="Calibri" w:eastAsia="Calibri" w:hAnsi="Calibri" w:cs="Calibri"/>
    </w:rPr>
  </w:style>
  <w:style w:type="paragraph" w:styleId="StandardWeb">
    <w:name w:val="Normal (Web)"/>
    <w:basedOn w:val="Normal"/>
    <w:uiPriority w:val="99"/>
    <w:rsid w:val="000932F1"/>
    <w:pPr>
      <w:spacing w:before="100" w:beforeAutospacing="1" w:after="100" w:afterAutospacing="1"/>
    </w:pPr>
  </w:style>
  <w:style w:type="paragraph" w:customStyle="1" w:styleId="Default">
    <w:name w:val="Default"/>
    <w:rsid w:val="000932F1"/>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Zadanifontodlomka"/>
    <w:rsid w:val="000932F1"/>
  </w:style>
  <w:style w:type="character" w:styleId="Naglaeno">
    <w:name w:val="Strong"/>
    <w:basedOn w:val="Zadanifontodlomka"/>
    <w:uiPriority w:val="22"/>
    <w:qFormat/>
    <w:rsid w:val="00E926E3"/>
    <w:rPr>
      <w:b/>
      <w:bCs/>
    </w:rPr>
  </w:style>
  <w:style w:type="character" w:styleId="SlijeenaHiperveza">
    <w:name w:val="FollowedHyperlink"/>
    <w:basedOn w:val="Zadanifontodlomka"/>
    <w:uiPriority w:val="99"/>
    <w:semiHidden/>
    <w:unhideWhenUsed/>
    <w:rsid w:val="00EC64E5"/>
    <w:rPr>
      <w:color w:val="800080"/>
      <w:u w:val="single"/>
    </w:rPr>
  </w:style>
  <w:style w:type="paragraph" w:customStyle="1" w:styleId="xl65">
    <w:name w:val="xl65"/>
    <w:basedOn w:val="Normal"/>
    <w:rsid w:val="00EC64E5"/>
    <w:pPr>
      <w:spacing w:before="100" w:beforeAutospacing="1" w:after="100" w:afterAutospacing="1"/>
      <w:jc w:val="right"/>
    </w:pPr>
  </w:style>
  <w:style w:type="paragraph" w:customStyle="1" w:styleId="xl66">
    <w:name w:val="xl66"/>
    <w:basedOn w:val="Normal"/>
    <w:rsid w:val="00EC64E5"/>
    <w:pPr>
      <w:shd w:val="clear" w:color="000000" w:fill="969696"/>
      <w:spacing w:before="100" w:beforeAutospacing="1" w:after="100" w:afterAutospacing="1"/>
      <w:jc w:val="center"/>
    </w:pPr>
    <w:rPr>
      <w:b/>
      <w:bCs/>
      <w:color w:val="000000"/>
    </w:rPr>
  </w:style>
  <w:style w:type="paragraph" w:customStyle="1" w:styleId="xl67">
    <w:name w:val="xl67"/>
    <w:basedOn w:val="Normal"/>
    <w:rsid w:val="00EC64E5"/>
    <w:pPr>
      <w:shd w:val="clear" w:color="000000" w:fill="969696"/>
      <w:spacing w:before="100" w:beforeAutospacing="1" w:after="100" w:afterAutospacing="1"/>
    </w:pPr>
    <w:rPr>
      <w:b/>
      <w:bCs/>
      <w:color w:val="000000"/>
    </w:rPr>
  </w:style>
  <w:style w:type="paragraph" w:customStyle="1" w:styleId="xl68">
    <w:name w:val="xl68"/>
    <w:basedOn w:val="Normal"/>
    <w:rsid w:val="00EC64E5"/>
    <w:pPr>
      <w:shd w:val="clear" w:color="000000" w:fill="969696"/>
      <w:spacing w:before="100" w:beforeAutospacing="1" w:after="100" w:afterAutospacing="1"/>
      <w:jc w:val="right"/>
    </w:pPr>
    <w:rPr>
      <w:b/>
      <w:bCs/>
      <w:color w:val="000000"/>
    </w:rPr>
  </w:style>
  <w:style w:type="paragraph" w:customStyle="1" w:styleId="xl69">
    <w:name w:val="xl69"/>
    <w:basedOn w:val="Normal"/>
    <w:rsid w:val="00EC64E5"/>
    <w:pPr>
      <w:shd w:val="clear" w:color="000000" w:fill="969696"/>
      <w:spacing w:before="100" w:beforeAutospacing="1" w:after="100" w:afterAutospacing="1"/>
      <w:jc w:val="center"/>
    </w:pPr>
  </w:style>
  <w:style w:type="paragraph" w:customStyle="1" w:styleId="xl70">
    <w:name w:val="xl70"/>
    <w:basedOn w:val="Normal"/>
    <w:rsid w:val="00EC64E5"/>
    <w:pPr>
      <w:spacing w:before="100" w:beforeAutospacing="1" w:after="100" w:afterAutospacing="1"/>
      <w:jc w:val="center"/>
    </w:pPr>
  </w:style>
  <w:style w:type="paragraph" w:customStyle="1" w:styleId="xl71">
    <w:name w:val="xl71"/>
    <w:basedOn w:val="Normal"/>
    <w:rsid w:val="00EC64E5"/>
    <w:pPr>
      <w:spacing w:before="100" w:beforeAutospacing="1" w:after="100" w:afterAutospacing="1"/>
    </w:pPr>
  </w:style>
  <w:style w:type="paragraph" w:customStyle="1" w:styleId="xl72">
    <w:name w:val="xl72"/>
    <w:basedOn w:val="Normal"/>
    <w:rsid w:val="00EC64E5"/>
    <w:pPr>
      <w:shd w:val="clear" w:color="000000" w:fill="969696"/>
      <w:spacing w:before="100" w:beforeAutospacing="1" w:after="100" w:afterAutospacing="1"/>
      <w:jc w:val="center"/>
    </w:pPr>
    <w:rPr>
      <w:b/>
      <w:bCs/>
      <w:color w:val="000000"/>
    </w:rPr>
  </w:style>
  <w:style w:type="paragraph" w:customStyle="1" w:styleId="xl73">
    <w:name w:val="xl73"/>
    <w:basedOn w:val="Normal"/>
    <w:rsid w:val="00EC64E5"/>
    <w:pPr>
      <w:spacing w:before="100" w:beforeAutospacing="1" w:after="100" w:afterAutospacing="1"/>
      <w:jc w:val="right"/>
    </w:pPr>
  </w:style>
  <w:style w:type="paragraph" w:customStyle="1" w:styleId="xl74">
    <w:name w:val="xl74"/>
    <w:basedOn w:val="Normal"/>
    <w:rsid w:val="00EC64E5"/>
    <w:pPr>
      <w:shd w:val="clear" w:color="000000" w:fill="969696"/>
      <w:spacing w:before="100" w:beforeAutospacing="1" w:after="100" w:afterAutospacing="1"/>
    </w:pPr>
  </w:style>
  <w:style w:type="paragraph" w:customStyle="1" w:styleId="xl75">
    <w:name w:val="xl75"/>
    <w:basedOn w:val="Normal"/>
    <w:rsid w:val="00EC64E5"/>
    <w:pPr>
      <w:shd w:val="clear" w:color="000000" w:fill="FFFFFF"/>
      <w:spacing w:before="100" w:beforeAutospacing="1" w:after="100" w:afterAutospacing="1"/>
    </w:pPr>
  </w:style>
  <w:style w:type="paragraph" w:customStyle="1" w:styleId="xl76">
    <w:name w:val="xl76"/>
    <w:basedOn w:val="Normal"/>
    <w:rsid w:val="00EC64E5"/>
    <w:pPr>
      <w:shd w:val="clear" w:color="000000" w:fill="FFFFFF"/>
      <w:spacing w:before="100" w:beforeAutospacing="1" w:after="100" w:afterAutospacing="1"/>
      <w:jc w:val="center"/>
    </w:pPr>
  </w:style>
  <w:style w:type="paragraph" w:customStyle="1" w:styleId="xl77">
    <w:name w:val="xl77"/>
    <w:basedOn w:val="Normal"/>
    <w:rsid w:val="00EC64E5"/>
    <w:pPr>
      <w:shd w:val="clear" w:color="000000" w:fill="FFFFFF"/>
      <w:spacing w:before="100" w:beforeAutospacing="1" w:after="100" w:afterAutospacing="1"/>
      <w:jc w:val="right"/>
    </w:pPr>
  </w:style>
  <w:style w:type="paragraph" w:customStyle="1" w:styleId="xl78">
    <w:name w:val="xl78"/>
    <w:basedOn w:val="Normal"/>
    <w:rsid w:val="00EC64E5"/>
    <w:pPr>
      <w:spacing w:before="100" w:beforeAutospacing="1" w:after="100" w:afterAutospacing="1"/>
      <w:jc w:val="center"/>
    </w:pPr>
    <w:rPr>
      <w:b/>
      <w:bCs/>
      <w:color w:val="000000"/>
    </w:rPr>
  </w:style>
  <w:style w:type="paragraph" w:customStyle="1" w:styleId="xl79">
    <w:name w:val="xl79"/>
    <w:basedOn w:val="Normal"/>
    <w:rsid w:val="00EC64E5"/>
    <w:pPr>
      <w:shd w:val="clear" w:color="000000" w:fill="333399"/>
      <w:spacing w:before="100" w:beforeAutospacing="1" w:after="100" w:afterAutospacing="1"/>
    </w:pPr>
    <w:rPr>
      <w:b/>
      <w:bCs/>
    </w:rPr>
  </w:style>
  <w:style w:type="paragraph" w:customStyle="1" w:styleId="xl80">
    <w:name w:val="xl80"/>
    <w:basedOn w:val="Normal"/>
    <w:rsid w:val="00EC64E5"/>
    <w:pPr>
      <w:shd w:val="clear" w:color="000000" w:fill="333399"/>
      <w:spacing w:before="100" w:beforeAutospacing="1" w:after="100" w:afterAutospacing="1"/>
      <w:jc w:val="center"/>
    </w:pPr>
    <w:rPr>
      <w:b/>
      <w:bCs/>
    </w:rPr>
  </w:style>
  <w:style w:type="paragraph" w:customStyle="1" w:styleId="xl81">
    <w:name w:val="xl81"/>
    <w:basedOn w:val="Normal"/>
    <w:rsid w:val="00EC64E5"/>
    <w:pPr>
      <w:shd w:val="clear" w:color="000000" w:fill="333399"/>
      <w:spacing w:before="100" w:beforeAutospacing="1" w:after="100" w:afterAutospacing="1"/>
      <w:jc w:val="right"/>
    </w:pPr>
    <w:rPr>
      <w:b/>
      <w:bCs/>
    </w:rPr>
  </w:style>
  <w:style w:type="paragraph" w:customStyle="1" w:styleId="xl82">
    <w:name w:val="xl82"/>
    <w:basedOn w:val="Normal"/>
    <w:rsid w:val="00EC64E5"/>
    <w:pPr>
      <w:shd w:val="clear" w:color="000000" w:fill="969696"/>
      <w:spacing w:before="100" w:beforeAutospacing="1" w:after="100" w:afterAutospacing="1"/>
    </w:pPr>
    <w:rPr>
      <w:b/>
      <w:bCs/>
      <w:color w:val="333333"/>
    </w:rPr>
  </w:style>
  <w:style w:type="paragraph" w:customStyle="1" w:styleId="xl83">
    <w:name w:val="xl83"/>
    <w:basedOn w:val="Normal"/>
    <w:rsid w:val="00EC64E5"/>
    <w:pPr>
      <w:shd w:val="clear" w:color="000000" w:fill="969696"/>
      <w:spacing w:before="100" w:beforeAutospacing="1" w:after="100" w:afterAutospacing="1"/>
      <w:jc w:val="center"/>
    </w:pPr>
    <w:rPr>
      <w:b/>
      <w:bCs/>
      <w:color w:val="333333"/>
    </w:rPr>
  </w:style>
  <w:style w:type="paragraph" w:customStyle="1" w:styleId="xl84">
    <w:name w:val="xl84"/>
    <w:basedOn w:val="Normal"/>
    <w:rsid w:val="00EC64E5"/>
    <w:pPr>
      <w:shd w:val="clear" w:color="000000" w:fill="969696"/>
      <w:spacing w:before="100" w:beforeAutospacing="1" w:after="100" w:afterAutospacing="1"/>
      <w:jc w:val="right"/>
    </w:pPr>
    <w:rPr>
      <w:b/>
      <w:bCs/>
    </w:rPr>
  </w:style>
  <w:style w:type="paragraph" w:customStyle="1" w:styleId="xl85">
    <w:name w:val="xl85"/>
    <w:basedOn w:val="Normal"/>
    <w:rsid w:val="00EC64E5"/>
    <w:pPr>
      <w:spacing w:before="100" w:beforeAutospacing="1" w:after="100" w:afterAutospacing="1"/>
    </w:pPr>
    <w:rPr>
      <w:color w:val="FF0000"/>
    </w:rPr>
  </w:style>
  <w:style w:type="paragraph" w:customStyle="1" w:styleId="xl86">
    <w:name w:val="xl86"/>
    <w:basedOn w:val="Normal"/>
    <w:rsid w:val="00EC64E5"/>
    <w:pPr>
      <w:spacing w:before="100" w:beforeAutospacing="1" w:after="100" w:afterAutospacing="1"/>
      <w:jc w:val="right"/>
    </w:pPr>
    <w:rPr>
      <w:b/>
      <w:bCs/>
      <w:color w:val="000000"/>
    </w:rPr>
  </w:style>
  <w:style w:type="paragraph" w:customStyle="1" w:styleId="xl88">
    <w:name w:val="xl88"/>
    <w:basedOn w:val="Normal"/>
    <w:rsid w:val="00EC64E5"/>
    <w:pPr>
      <w:shd w:val="clear" w:color="000000" w:fill="969696"/>
      <w:spacing w:before="100" w:beforeAutospacing="1" w:after="100" w:afterAutospacing="1"/>
    </w:pPr>
    <w:rPr>
      <w:b/>
      <w:bCs/>
      <w:color w:val="000000"/>
    </w:rPr>
  </w:style>
  <w:style w:type="paragraph" w:customStyle="1" w:styleId="xl89">
    <w:name w:val="xl89"/>
    <w:basedOn w:val="Normal"/>
    <w:rsid w:val="00EC64E5"/>
    <w:pPr>
      <w:shd w:val="clear" w:color="000000" w:fill="969696"/>
      <w:spacing w:before="100" w:beforeAutospacing="1" w:after="100" w:afterAutospacing="1"/>
    </w:pPr>
    <w:rPr>
      <w:b/>
      <w:bCs/>
    </w:rPr>
  </w:style>
  <w:style w:type="paragraph" w:customStyle="1" w:styleId="xl90">
    <w:name w:val="xl90"/>
    <w:basedOn w:val="Normal"/>
    <w:rsid w:val="00EC64E5"/>
    <w:pPr>
      <w:shd w:val="clear" w:color="000000" w:fill="333399"/>
      <w:spacing w:before="100" w:beforeAutospacing="1" w:after="100" w:afterAutospacing="1"/>
    </w:pPr>
    <w:rPr>
      <w:b/>
      <w:bCs/>
    </w:rPr>
  </w:style>
  <w:style w:type="paragraph" w:customStyle="1" w:styleId="xl91">
    <w:name w:val="xl91"/>
    <w:basedOn w:val="Normal"/>
    <w:rsid w:val="00EC64E5"/>
    <w:pPr>
      <w:spacing w:before="100" w:beforeAutospacing="1" w:after="100" w:afterAutospacing="1"/>
      <w:jc w:val="right"/>
    </w:pPr>
  </w:style>
  <w:style w:type="paragraph" w:customStyle="1" w:styleId="xl92">
    <w:name w:val="xl92"/>
    <w:basedOn w:val="Normal"/>
    <w:rsid w:val="00EC64E5"/>
    <w:pPr>
      <w:spacing w:before="100" w:beforeAutospacing="1" w:after="100" w:afterAutospacing="1"/>
    </w:pPr>
  </w:style>
  <w:style w:type="paragraph" w:customStyle="1" w:styleId="xl93">
    <w:name w:val="xl93"/>
    <w:basedOn w:val="Normal"/>
    <w:rsid w:val="00EC64E5"/>
    <w:pPr>
      <w:shd w:val="clear" w:color="000000" w:fill="969696"/>
      <w:spacing w:before="100" w:beforeAutospacing="1" w:after="100" w:afterAutospacing="1"/>
    </w:pPr>
    <w:rPr>
      <w:b/>
      <w:bCs/>
    </w:rPr>
  </w:style>
  <w:style w:type="paragraph" w:styleId="Tekstbalonia">
    <w:name w:val="Balloon Text"/>
    <w:basedOn w:val="Normal"/>
    <w:link w:val="TekstbaloniaChar"/>
    <w:uiPriority w:val="99"/>
    <w:semiHidden/>
    <w:unhideWhenUsed/>
    <w:rsid w:val="00F641F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41F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6681">
      <w:bodyDiv w:val="1"/>
      <w:marLeft w:val="0"/>
      <w:marRight w:val="0"/>
      <w:marTop w:val="0"/>
      <w:marBottom w:val="0"/>
      <w:divBdr>
        <w:top w:val="none" w:sz="0" w:space="0" w:color="auto"/>
        <w:left w:val="none" w:sz="0" w:space="0" w:color="auto"/>
        <w:bottom w:val="none" w:sz="0" w:space="0" w:color="auto"/>
        <w:right w:val="none" w:sz="0" w:space="0" w:color="auto"/>
      </w:divBdr>
    </w:div>
    <w:div w:id="348021840">
      <w:bodyDiv w:val="1"/>
      <w:marLeft w:val="0"/>
      <w:marRight w:val="0"/>
      <w:marTop w:val="0"/>
      <w:marBottom w:val="0"/>
      <w:divBdr>
        <w:top w:val="none" w:sz="0" w:space="0" w:color="auto"/>
        <w:left w:val="none" w:sz="0" w:space="0" w:color="auto"/>
        <w:bottom w:val="none" w:sz="0" w:space="0" w:color="auto"/>
        <w:right w:val="none" w:sz="0" w:space="0" w:color="auto"/>
      </w:divBdr>
    </w:div>
    <w:div w:id="449323867">
      <w:bodyDiv w:val="1"/>
      <w:marLeft w:val="0"/>
      <w:marRight w:val="0"/>
      <w:marTop w:val="0"/>
      <w:marBottom w:val="0"/>
      <w:divBdr>
        <w:top w:val="none" w:sz="0" w:space="0" w:color="auto"/>
        <w:left w:val="none" w:sz="0" w:space="0" w:color="auto"/>
        <w:bottom w:val="none" w:sz="0" w:space="0" w:color="auto"/>
        <w:right w:val="none" w:sz="0" w:space="0" w:color="auto"/>
      </w:divBdr>
    </w:div>
    <w:div w:id="908003553">
      <w:bodyDiv w:val="1"/>
      <w:marLeft w:val="0"/>
      <w:marRight w:val="0"/>
      <w:marTop w:val="0"/>
      <w:marBottom w:val="0"/>
      <w:divBdr>
        <w:top w:val="none" w:sz="0" w:space="0" w:color="auto"/>
        <w:left w:val="none" w:sz="0" w:space="0" w:color="auto"/>
        <w:bottom w:val="none" w:sz="0" w:space="0" w:color="auto"/>
        <w:right w:val="none" w:sz="0" w:space="0" w:color="auto"/>
      </w:divBdr>
    </w:div>
    <w:div w:id="1062750544">
      <w:bodyDiv w:val="1"/>
      <w:marLeft w:val="0"/>
      <w:marRight w:val="0"/>
      <w:marTop w:val="0"/>
      <w:marBottom w:val="0"/>
      <w:divBdr>
        <w:top w:val="none" w:sz="0" w:space="0" w:color="auto"/>
        <w:left w:val="none" w:sz="0" w:space="0" w:color="auto"/>
        <w:bottom w:val="none" w:sz="0" w:space="0" w:color="auto"/>
        <w:right w:val="none" w:sz="0" w:space="0" w:color="auto"/>
      </w:divBdr>
    </w:div>
    <w:div w:id="1293362404">
      <w:bodyDiv w:val="1"/>
      <w:marLeft w:val="0"/>
      <w:marRight w:val="0"/>
      <w:marTop w:val="0"/>
      <w:marBottom w:val="0"/>
      <w:divBdr>
        <w:top w:val="none" w:sz="0" w:space="0" w:color="auto"/>
        <w:left w:val="none" w:sz="0" w:space="0" w:color="auto"/>
        <w:bottom w:val="none" w:sz="0" w:space="0" w:color="auto"/>
        <w:right w:val="none" w:sz="0" w:space="0" w:color="auto"/>
      </w:divBdr>
    </w:div>
    <w:div w:id="1601570823">
      <w:bodyDiv w:val="1"/>
      <w:marLeft w:val="0"/>
      <w:marRight w:val="0"/>
      <w:marTop w:val="0"/>
      <w:marBottom w:val="0"/>
      <w:divBdr>
        <w:top w:val="none" w:sz="0" w:space="0" w:color="auto"/>
        <w:left w:val="none" w:sz="0" w:space="0" w:color="auto"/>
        <w:bottom w:val="none" w:sz="0" w:space="0" w:color="auto"/>
        <w:right w:val="none" w:sz="0" w:space="0" w:color="auto"/>
      </w:divBdr>
    </w:div>
    <w:div w:id="1616208100">
      <w:bodyDiv w:val="1"/>
      <w:marLeft w:val="0"/>
      <w:marRight w:val="0"/>
      <w:marTop w:val="0"/>
      <w:marBottom w:val="0"/>
      <w:divBdr>
        <w:top w:val="none" w:sz="0" w:space="0" w:color="auto"/>
        <w:left w:val="none" w:sz="0" w:space="0" w:color="auto"/>
        <w:bottom w:val="none" w:sz="0" w:space="0" w:color="auto"/>
        <w:right w:val="none" w:sz="0" w:space="0" w:color="auto"/>
      </w:divBdr>
    </w:div>
    <w:div w:id="1803695533">
      <w:bodyDiv w:val="1"/>
      <w:marLeft w:val="0"/>
      <w:marRight w:val="0"/>
      <w:marTop w:val="0"/>
      <w:marBottom w:val="0"/>
      <w:divBdr>
        <w:top w:val="none" w:sz="0" w:space="0" w:color="auto"/>
        <w:left w:val="none" w:sz="0" w:space="0" w:color="auto"/>
        <w:bottom w:val="none" w:sz="0" w:space="0" w:color="auto"/>
        <w:right w:val="none" w:sz="0" w:space="0" w:color="auto"/>
      </w:divBdr>
    </w:div>
    <w:div w:id="1807358669">
      <w:bodyDiv w:val="1"/>
      <w:marLeft w:val="0"/>
      <w:marRight w:val="0"/>
      <w:marTop w:val="0"/>
      <w:marBottom w:val="0"/>
      <w:divBdr>
        <w:top w:val="none" w:sz="0" w:space="0" w:color="auto"/>
        <w:left w:val="none" w:sz="0" w:space="0" w:color="auto"/>
        <w:bottom w:val="none" w:sz="0" w:space="0" w:color="auto"/>
        <w:right w:val="none" w:sz="0" w:space="0" w:color="auto"/>
      </w:divBdr>
    </w:div>
    <w:div w:id="20102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vukovar-srij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uristicka-zajednica@vk.hine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10218</Words>
  <Characters>58246</Characters>
  <Application>Microsoft Office Word</Application>
  <DocSecurity>0</DocSecurity>
  <Lines>485</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Rujana</dc:creator>
  <cp:keywords/>
  <dc:description/>
  <cp:lastModifiedBy>Rujana</cp:lastModifiedBy>
  <cp:revision>26</cp:revision>
  <cp:lastPrinted>2017-02-22T09:00:00Z</cp:lastPrinted>
  <dcterms:created xsi:type="dcterms:W3CDTF">2017-02-20T07:01:00Z</dcterms:created>
  <dcterms:modified xsi:type="dcterms:W3CDTF">2017-02-27T16:02:00Z</dcterms:modified>
</cp:coreProperties>
</file>